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661E28" w:rsidRPr="000D33F2" w14:paraId="4A2072A2" w14:textId="77777777" w:rsidTr="00464DEE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11A44F5D" w14:textId="77777777" w:rsidR="00661E28" w:rsidRPr="000D33F2" w:rsidRDefault="00661E28" w:rsidP="000D33F2">
            <w:pPr>
              <w:pStyle w:val="07TableText"/>
              <w:rPr>
                <w:rStyle w:val="12Bold"/>
              </w:rPr>
            </w:pPr>
            <w:r w:rsidRPr="000D33F2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67856146" w14:textId="77777777" w:rsidR="00661E28" w:rsidRPr="000D33F2" w:rsidRDefault="00661E28" w:rsidP="000D33F2">
            <w:pPr>
              <w:pStyle w:val="07TableText"/>
              <w:rPr>
                <w:rStyle w:val="12Bold"/>
              </w:rPr>
            </w:pPr>
            <w:r w:rsidRPr="000D33F2">
              <w:rPr>
                <w:rStyle w:val="12Bold"/>
              </w:rPr>
              <w:t>Answers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02F1A701" w14:textId="77777777" w:rsidR="00661E28" w:rsidRPr="000D33F2" w:rsidRDefault="00661E28" w:rsidP="000D33F2">
            <w:pPr>
              <w:pStyle w:val="07TableText"/>
              <w:rPr>
                <w:rStyle w:val="12Bold"/>
              </w:rPr>
            </w:pPr>
            <w:r w:rsidRPr="000D33F2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0BA08C69" w14:textId="77777777" w:rsidR="00661E28" w:rsidRPr="000D33F2" w:rsidRDefault="00661E28" w:rsidP="000D33F2">
            <w:pPr>
              <w:pStyle w:val="07TableText"/>
              <w:rPr>
                <w:rStyle w:val="12Bold"/>
              </w:rPr>
            </w:pPr>
            <w:r w:rsidRPr="000D33F2">
              <w:rPr>
                <w:rStyle w:val="12Bold"/>
              </w:rPr>
              <w:t>Mark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293750B8" w14:textId="77777777" w:rsidR="00661E28" w:rsidRPr="001F2473" w:rsidRDefault="00661E28" w:rsidP="009A4DC3">
            <w:pPr>
              <w:pStyle w:val="07TableText"/>
              <w:rPr>
                <w:rStyle w:val="12Bold"/>
              </w:rPr>
            </w:pPr>
            <w:r w:rsidRPr="001F2473">
              <w:rPr>
                <w:rStyle w:val="12Bold"/>
              </w:rPr>
              <w:t xml:space="preserve">AO / </w:t>
            </w:r>
            <w:r w:rsidR="001F2473">
              <w:rPr>
                <w:rStyle w:val="12Bold"/>
              </w:rPr>
              <w:br/>
            </w:r>
            <w:r w:rsidRPr="001F2473">
              <w:rPr>
                <w:rStyle w:val="12Bold"/>
              </w:rPr>
              <w:t>Spec</w:t>
            </w:r>
            <w:r w:rsidR="000D33F2" w:rsidRPr="001F2473">
              <w:rPr>
                <w:rStyle w:val="12Bold"/>
              </w:rPr>
              <w:t xml:space="preserve"> </w:t>
            </w:r>
            <w:r w:rsidR="009A4DC3">
              <w:rPr>
                <w:rStyle w:val="12Bold"/>
              </w:rPr>
              <w:t>r</w:t>
            </w:r>
            <w:r w:rsidRPr="001F2473">
              <w:rPr>
                <w:rStyle w:val="12Bold"/>
              </w:rPr>
              <w:t>ef</w:t>
            </w:r>
            <w:r w:rsidR="009A4DC3">
              <w:rPr>
                <w:rStyle w:val="12Bold"/>
              </w:rPr>
              <w:t>.</w:t>
            </w:r>
          </w:p>
        </w:tc>
      </w:tr>
      <w:tr w:rsidR="00661E28" w:rsidRPr="006C344F" w14:paraId="1B0F6F66" w14:textId="77777777" w:rsidTr="00464DEE">
        <w:trPr>
          <w:cantSplit/>
        </w:trPr>
        <w:tc>
          <w:tcPr>
            <w:tcW w:w="1253" w:type="dxa"/>
          </w:tcPr>
          <w:p w14:paraId="59DA8C9A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01</w:t>
            </w:r>
          </w:p>
        </w:tc>
        <w:tc>
          <w:tcPr>
            <w:tcW w:w="3780" w:type="dxa"/>
          </w:tcPr>
          <w:p w14:paraId="3050C6B7" w14:textId="77777777" w:rsidR="00661E28" w:rsidRDefault="00FE2E80" w:rsidP="0003339C">
            <w:pPr>
              <w:pStyle w:val="07TableText"/>
              <w:jc w:val="left"/>
              <w:rPr>
                <w:rFonts w:eastAsiaTheme="minorHAnsi"/>
              </w:rPr>
            </w:pPr>
            <w:r>
              <w:t>I</w:t>
            </w:r>
            <w:r w:rsidR="00FC01C7" w:rsidRPr="006C344F">
              <w:t xml:space="preserve">ncreasing </w:t>
            </w:r>
            <w:r w:rsidR="00661E28" w:rsidRPr="006C344F">
              <w:t xml:space="preserve">solution temperature </w:t>
            </w:r>
            <w:r w:rsidR="00E36B03" w:rsidRPr="00E36B03">
              <w:rPr>
                <w:rFonts w:ascii="Symbol" w:hAnsi="Symbol"/>
              </w:rPr>
              <w:t></w:t>
            </w:r>
            <w:r w:rsidR="00661E28" w:rsidRPr="006C344F">
              <w:t xml:space="preserve"> </w:t>
            </w:r>
            <w:r w:rsidR="00FC01C7" w:rsidRPr="006C344F">
              <w:rPr>
                <w:rFonts w:eastAsiaTheme="minorHAnsi"/>
              </w:rPr>
              <w:t xml:space="preserve">more </w:t>
            </w:r>
            <w:r w:rsidR="00661E28" w:rsidRPr="006C344F">
              <w:rPr>
                <w:rFonts w:eastAsiaTheme="minorHAnsi"/>
              </w:rPr>
              <w:t xml:space="preserve">collisions every second </w:t>
            </w:r>
            <w:r w:rsidR="00661E28" w:rsidRPr="00C3303E">
              <w:rPr>
                <w:rFonts w:eastAsiaTheme="minorHAnsi"/>
                <w:b/>
              </w:rPr>
              <w:t>and</w:t>
            </w:r>
            <w:r w:rsidR="00661E28" w:rsidRPr="006C344F">
              <w:rPr>
                <w:rFonts w:eastAsiaTheme="minorHAnsi"/>
              </w:rPr>
              <w:t xml:space="preserve"> more collisions with enough energy to break bonds</w:t>
            </w:r>
            <w:r>
              <w:rPr>
                <w:rFonts w:eastAsiaTheme="minorHAnsi"/>
              </w:rPr>
              <w:t>.</w:t>
            </w:r>
          </w:p>
          <w:p w14:paraId="25E41AFF" w14:textId="77777777" w:rsidR="00661E28" w:rsidRDefault="00FE2E80" w:rsidP="0003339C">
            <w:pPr>
              <w:pStyle w:val="07TableText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FC01C7" w:rsidRPr="006C344F">
              <w:rPr>
                <w:rFonts w:eastAsiaTheme="minorHAnsi"/>
              </w:rPr>
              <w:t xml:space="preserve">dding </w:t>
            </w:r>
            <w:r w:rsidR="00661E28" w:rsidRPr="006C344F">
              <w:rPr>
                <w:rFonts w:eastAsiaTheme="minorHAnsi"/>
              </w:rPr>
              <w:t xml:space="preserve">a catalyst </w:t>
            </w:r>
            <w:r w:rsidR="00E36B03" w:rsidRPr="00E36B03">
              <w:rPr>
                <w:rFonts w:ascii="Symbol" w:eastAsiaTheme="minorHAnsi" w:hAnsi="Symbol"/>
              </w:rPr>
              <w:t></w:t>
            </w:r>
            <w:r w:rsidR="00661E28" w:rsidRPr="006C344F">
              <w:rPr>
                <w:rFonts w:eastAsiaTheme="minorHAnsi"/>
              </w:rPr>
              <w:t xml:space="preserve"> </w:t>
            </w:r>
            <w:r w:rsidR="00FC01C7" w:rsidRPr="006C344F">
              <w:rPr>
                <w:rFonts w:eastAsiaTheme="minorHAnsi"/>
              </w:rPr>
              <w:t xml:space="preserve">more </w:t>
            </w:r>
            <w:r w:rsidR="00661E28" w:rsidRPr="006C344F">
              <w:rPr>
                <w:rFonts w:eastAsiaTheme="minorHAnsi"/>
              </w:rPr>
              <w:t>collisions</w:t>
            </w:r>
            <w:r w:rsidR="00E04625">
              <w:rPr>
                <w:rFonts w:eastAsiaTheme="minorHAnsi"/>
              </w:rPr>
              <w:t xml:space="preserve"> every second</w:t>
            </w:r>
            <w:r w:rsidR="00661E28" w:rsidRPr="006C344F">
              <w:rPr>
                <w:rFonts w:eastAsiaTheme="minorHAnsi"/>
              </w:rPr>
              <w:t xml:space="preserve"> with enough energy to break bonds</w:t>
            </w:r>
            <w:r>
              <w:rPr>
                <w:rFonts w:eastAsiaTheme="minorHAnsi"/>
              </w:rPr>
              <w:t>.</w:t>
            </w:r>
          </w:p>
          <w:p w14:paraId="3AEC6B2C" w14:textId="77777777" w:rsidR="00661E28" w:rsidRPr="006C344F" w:rsidRDefault="00FE2E80" w:rsidP="0003339C">
            <w:pPr>
              <w:pStyle w:val="07TableText"/>
              <w:jc w:val="left"/>
            </w:pPr>
            <w:r>
              <w:rPr>
                <w:rFonts w:eastAsiaTheme="minorHAnsi"/>
              </w:rPr>
              <w:t>I</w:t>
            </w:r>
            <w:r w:rsidR="00FC01C7" w:rsidRPr="006C344F">
              <w:rPr>
                <w:rFonts w:eastAsiaTheme="minorHAnsi"/>
              </w:rPr>
              <w:t xml:space="preserve">ncreasing </w:t>
            </w:r>
            <w:r w:rsidR="00661E28" w:rsidRPr="006C344F">
              <w:rPr>
                <w:rFonts w:eastAsiaTheme="minorHAnsi"/>
              </w:rPr>
              <w:t xml:space="preserve">gas pressure </w:t>
            </w:r>
            <w:r w:rsidR="00E36B03" w:rsidRPr="00E36B03">
              <w:rPr>
                <w:rFonts w:ascii="Symbol" w:eastAsiaTheme="minorHAnsi" w:hAnsi="Symbol"/>
              </w:rPr>
              <w:t></w:t>
            </w:r>
            <w:r w:rsidR="00661E28" w:rsidRPr="006C344F">
              <w:rPr>
                <w:rFonts w:eastAsiaTheme="minorHAnsi"/>
              </w:rPr>
              <w:t xml:space="preserve"> </w:t>
            </w:r>
            <w:r w:rsidR="00FC01C7" w:rsidRPr="006C344F">
              <w:rPr>
                <w:rFonts w:eastAsiaTheme="minorHAnsi"/>
              </w:rPr>
              <w:t xml:space="preserve">more </w:t>
            </w:r>
            <w:r w:rsidR="00661E28" w:rsidRPr="006C344F">
              <w:rPr>
                <w:rFonts w:eastAsiaTheme="minorHAnsi"/>
              </w:rPr>
              <w:t>collisions every second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880" w:type="dxa"/>
          </w:tcPr>
          <w:p w14:paraId="1AD85C37" w14:textId="77777777" w:rsidR="00661E28" w:rsidRPr="006C344F" w:rsidRDefault="00661E28" w:rsidP="00487351">
            <w:pPr>
              <w:pStyle w:val="07TableText"/>
              <w:jc w:val="left"/>
            </w:pPr>
            <w:r w:rsidRPr="006C344F">
              <w:t xml:space="preserve">If more than three lines are drawn, deduct </w:t>
            </w:r>
            <w:r w:rsidR="00487351" w:rsidRPr="00487351">
              <w:rPr>
                <w:b/>
              </w:rPr>
              <w:t>1</w:t>
            </w:r>
            <w:r w:rsidRPr="006C344F">
              <w:t xml:space="preserve"> mark for each incorrect line.</w:t>
            </w:r>
          </w:p>
        </w:tc>
        <w:tc>
          <w:tcPr>
            <w:tcW w:w="900" w:type="dxa"/>
          </w:tcPr>
          <w:p w14:paraId="79566CAA" w14:textId="77777777" w:rsidR="00661E28" w:rsidRDefault="00661E28" w:rsidP="00DB45CB">
            <w:pPr>
              <w:pStyle w:val="07TableText"/>
            </w:pPr>
            <w:r w:rsidRPr="006C344F">
              <w:t>1</w:t>
            </w:r>
            <w:r w:rsidR="001F2473">
              <w:br/>
            </w:r>
            <w:r w:rsidR="001F2473">
              <w:br/>
            </w:r>
            <w:r w:rsidR="0055614B">
              <w:br/>
            </w:r>
          </w:p>
          <w:p w14:paraId="0393A8ED" w14:textId="77777777" w:rsidR="00661E28" w:rsidRDefault="00661E28" w:rsidP="00DB45CB">
            <w:pPr>
              <w:pStyle w:val="07TableText"/>
            </w:pPr>
            <w:r w:rsidRPr="006C344F">
              <w:t>1</w:t>
            </w:r>
            <w:r w:rsidR="0055614B">
              <w:br/>
            </w:r>
          </w:p>
          <w:p w14:paraId="52C4469E" w14:textId="77777777" w:rsidR="00661E28" w:rsidRPr="006C344F" w:rsidRDefault="00661E28" w:rsidP="0055614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4ED5EFEB" w14:textId="77777777" w:rsidR="00661E28" w:rsidRPr="001F2473" w:rsidRDefault="00661E28" w:rsidP="00DB45CB">
            <w:pPr>
              <w:pStyle w:val="07TableText"/>
            </w:pPr>
            <w:r w:rsidRPr="001F2473">
              <w:t>AO1</w:t>
            </w:r>
          </w:p>
          <w:p w14:paraId="0061E005" w14:textId="77777777" w:rsidR="00661E28" w:rsidRPr="001F2473" w:rsidRDefault="00661E28" w:rsidP="00DB45CB">
            <w:pPr>
              <w:pStyle w:val="07TableText"/>
            </w:pPr>
            <w:r w:rsidRPr="001F2473">
              <w:t>C6.1.2</w:t>
            </w:r>
          </w:p>
          <w:p w14:paraId="45DBC488" w14:textId="77777777" w:rsidR="00661E28" w:rsidRPr="001F2473" w:rsidRDefault="00677386" w:rsidP="001F2473">
            <w:pPr>
              <w:pStyle w:val="07TableText"/>
            </w:pPr>
            <w:r>
              <w:t>WS</w:t>
            </w:r>
            <w:r w:rsidR="00661E28" w:rsidRPr="001F2473">
              <w:t>1.2</w:t>
            </w:r>
          </w:p>
        </w:tc>
      </w:tr>
      <w:tr w:rsidR="00661E28" w:rsidRPr="006C344F" w14:paraId="297ADF60" w14:textId="77777777" w:rsidTr="00464DEE">
        <w:trPr>
          <w:cantSplit/>
        </w:trPr>
        <w:tc>
          <w:tcPr>
            <w:tcW w:w="1253" w:type="dxa"/>
          </w:tcPr>
          <w:p w14:paraId="3A3163B0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02.1</w:t>
            </w:r>
          </w:p>
        </w:tc>
        <w:tc>
          <w:tcPr>
            <w:tcW w:w="3780" w:type="dxa"/>
          </w:tcPr>
          <w:p w14:paraId="13CA234B" w14:textId="77777777" w:rsidR="00661E28" w:rsidRPr="006C344F" w:rsidRDefault="00DA504C" w:rsidP="0003339C">
            <w:pPr>
              <w:pStyle w:val="07TableText"/>
              <w:jc w:val="left"/>
            </w:pPr>
            <w:r>
              <w:t>A</w:t>
            </w:r>
            <w:r w:rsidR="00FC01C7" w:rsidRPr="006C344F">
              <w:t xml:space="preserve">t </w:t>
            </w:r>
            <w:r w:rsidR="00661E28" w:rsidRPr="006C344F">
              <w:t xml:space="preserve">least </w:t>
            </w:r>
            <w:r w:rsidR="00661E28" w:rsidRPr="00C3303E">
              <w:rPr>
                <w:b/>
              </w:rPr>
              <w:t>five</w:t>
            </w:r>
            <w:r w:rsidR="00661E28" w:rsidRPr="006C344F">
              <w:t xml:space="preserve"> points plotted correctly</w:t>
            </w:r>
            <w:r>
              <w:t>;</w:t>
            </w:r>
          </w:p>
          <w:p w14:paraId="4CB8AB3E" w14:textId="77777777" w:rsidR="00661E28" w:rsidRPr="006C344F" w:rsidRDefault="00FC01C7" w:rsidP="0003339C">
            <w:pPr>
              <w:pStyle w:val="07TableText"/>
              <w:jc w:val="left"/>
            </w:pPr>
            <w:r>
              <w:t>a</w:t>
            </w:r>
            <w:r w:rsidRPr="006C344F">
              <w:t xml:space="preserve">ll </w:t>
            </w:r>
            <w:r w:rsidR="00661E28" w:rsidRPr="006C344F">
              <w:t>points correct</w:t>
            </w:r>
            <w:r w:rsidR="00DA504C">
              <w:t>;</w:t>
            </w:r>
          </w:p>
          <w:p w14:paraId="638E4FCC" w14:textId="77777777" w:rsidR="00661E28" w:rsidRPr="006C344F" w:rsidRDefault="00FC01C7" w:rsidP="0003339C">
            <w:pPr>
              <w:pStyle w:val="07TableText"/>
              <w:jc w:val="left"/>
            </w:pPr>
            <w:r>
              <w:t>s</w:t>
            </w:r>
            <w:r w:rsidRPr="006C344F">
              <w:t xml:space="preserve">mooth </w:t>
            </w:r>
            <w:r w:rsidR="00661E28" w:rsidRPr="006C344F">
              <w:t>curve avoiding anomalous point</w:t>
            </w:r>
            <w:r w:rsidR="00DA504C">
              <w:t>.</w:t>
            </w:r>
          </w:p>
        </w:tc>
        <w:tc>
          <w:tcPr>
            <w:tcW w:w="2880" w:type="dxa"/>
          </w:tcPr>
          <w:p w14:paraId="659842FD" w14:textId="77777777" w:rsidR="00661E28" w:rsidRPr="006C344F" w:rsidRDefault="00FC01C7" w:rsidP="00E36B03">
            <w:pPr>
              <w:pStyle w:val="07TableText"/>
              <w:jc w:val="left"/>
            </w:pPr>
            <w:r>
              <w:rPr>
                <w:rFonts w:ascii="Times New Roman" w:hAnsi="Times New Roman" w:cs="Times New Roman"/>
              </w:rPr>
              <w:t>±</w:t>
            </w:r>
            <w:r w:rsidR="00DA504C">
              <w:rPr>
                <w:rFonts w:ascii="Times New Roman" w:hAnsi="Times New Roman" w:cs="Times New Roman"/>
              </w:rPr>
              <w:t xml:space="preserve"> </w:t>
            </w:r>
            <w:r w:rsidR="00661E28" w:rsidRPr="006C344F">
              <w:t>half a small square</w:t>
            </w:r>
          </w:p>
        </w:tc>
        <w:tc>
          <w:tcPr>
            <w:tcW w:w="900" w:type="dxa"/>
          </w:tcPr>
          <w:p w14:paraId="1D4EC3BF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71B83613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42FF5FE1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5A0E00A5" w14:textId="77777777" w:rsidR="00661E28" w:rsidRPr="001F2473" w:rsidRDefault="00661E28" w:rsidP="00DB45CB">
            <w:pPr>
              <w:pStyle w:val="07TableText"/>
            </w:pPr>
            <w:r w:rsidRPr="001F2473">
              <w:t xml:space="preserve">2 </w:t>
            </w:r>
            <w:r w:rsidR="00E36B03" w:rsidRPr="001F2473">
              <w:sym w:font="Symbol" w:char="F0B4"/>
            </w:r>
            <w:r w:rsidRPr="001F2473">
              <w:t xml:space="preserve"> AO2</w:t>
            </w:r>
          </w:p>
          <w:p w14:paraId="663BA5D6" w14:textId="77777777" w:rsidR="00661E28" w:rsidRPr="001F2473" w:rsidRDefault="00661E28" w:rsidP="00DB45CB">
            <w:pPr>
              <w:pStyle w:val="07TableText"/>
            </w:pPr>
            <w:r w:rsidRPr="001F2473">
              <w:t xml:space="preserve">1 </w:t>
            </w:r>
            <w:r w:rsidR="00E36B03" w:rsidRPr="001F2473">
              <w:sym w:font="Symbol" w:char="F0B4"/>
            </w:r>
            <w:r w:rsidRPr="001F2473">
              <w:t xml:space="preserve"> AO3</w:t>
            </w:r>
          </w:p>
          <w:p w14:paraId="1955F22A" w14:textId="77777777" w:rsidR="00661E28" w:rsidRPr="001F2473" w:rsidRDefault="00661E28" w:rsidP="00DB45CB">
            <w:pPr>
              <w:pStyle w:val="07TableText"/>
            </w:pPr>
            <w:r w:rsidRPr="001F2473">
              <w:t>C6.1.2</w:t>
            </w:r>
          </w:p>
          <w:p w14:paraId="1137EC8F" w14:textId="77777777" w:rsidR="00661E28" w:rsidRPr="001F2473" w:rsidRDefault="00661E28" w:rsidP="00677386">
            <w:pPr>
              <w:pStyle w:val="07TableText"/>
            </w:pPr>
            <w:r w:rsidRPr="001F2473">
              <w:t>MS4a, 4c</w:t>
            </w:r>
          </w:p>
        </w:tc>
      </w:tr>
      <w:tr w:rsidR="00AE712C" w:rsidRPr="006C344F" w14:paraId="020297BE" w14:textId="77777777" w:rsidTr="00464DEE">
        <w:trPr>
          <w:cantSplit/>
        </w:trPr>
        <w:tc>
          <w:tcPr>
            <w:tcW w:w="1253" w:type="dxa"/>
          </w:tcPr>
          <w:p w14:paraId="69D82CE8" w14:textId="77777777" w:rsidR="00AE712C" w:rsidRPr="00C3303E" w:rsidRDefault="00AE712C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02.2</w:t>
            </w:r>
          </w:p>
        </w:tc>
        <w:tc>
          <w:tcPr>
            <w:tcW w:w="3780" w:type="dxa"/>
          </w:tcPr>
          <w:p w14:paraId="253FA19D" w14:textId="77777777" w:rsidR="00AE712C" w:rsidRPr="00933D90" w:rsidRDefault="00AE712C" w:rsidP="00773199">
            <w:pPr>
              <w:pStyle w:val="07TableText"/>
              <w:jc w:val="left"/>
            </w:pPr>
            <w:r>
              <w:t xml:space="preserve">Any </w:t>
            </w:r>
            <w:r>
              <w:rPr>
                <w:b/>
              </w:rPr>
              <w:t>one</w:t>
            </w:r>
            <w:r>
              <w:t xml:space="preserve"> from:</w:t>
            </w:r>
          </w:p>
          <w:p w14:paraId="1527DC01" w14:textId="77777777" w:rsidR="00AE712C" w:rsidRDefault="00AE712C" w:rsidP="00773199">
            <w:pPr>
              <w:pStyle w:val="08TableBulletList"/>
            </w:pPr>
            <w:r>
              <w:t>c</w:t>
            </w:r>
            <w:r w:rsidRPr="00644591">
              <w:t xml:space="preserve">lock started too late </w:t>
            </w:r>
          </w:p>
          <w:p w14:paraId="352FCF48" w14:textId="77777777" w:rsidR="00AE712C" w:rsidRDefault="00AE712C" w:rsidP="00773199">
            <w:pPr>
              <w:pStyle w:val="08TableBulletList"/>
            </w:pPr>
            <w:r>
              <w:t xml:space="preserve">clock </w:t>
            </w:r>
            <w:r w:rsidRPr="00644591">
              <w:t xml:space="preserve">stopped too soon </w:t>
            </w:r>
          </w:p>
          <w:p w14:paraId="062FCA7C" w14:textId="77777777" w:rsidR="00AE712C" w:rsidRDefault="00AE712C" w:rsidP="00773199">
            <w:pPr>
              <w:pStyle w:val="08TableBulletList"/>
            </w:pPr>
            <w:r w:rsidRPr="008240F3">
              <w:rPr>
                <w:rFonts w:eastAsia="SimSun"/>
              </w:rPr>
              <w:t>sodium</w:t>
            </w:r>
            <w:r w:rsidRPr="00644591">
              <w:t xml:space="preserve"> thiosulfate solution too concentrated </w:t>
            </w:r>
          </w:p>
          <w:p w14:paraId="7277BBE7" w14:textId="77777777" w:rsidR="00AE712C" w:rsidRPr="006C344F" w:rsidRDefault="00AE712C" w:rsidP="00175A8A">
            <w:pPr>
              <w:pStyle w:val="08TableBulletList"/>
              <w:rPr>
                <w:szCs w:val="22"/>
                <w:lang w:bidi="ar-SA"/>
              </w:rPr>
            </w:pPr>
            <w:r w:rsidRPr="00644591">
              <w:t>sodium thiosulfate solution warmer</w:t>
            </w:r>
            <w:r w:rsidR="00DA504C">
              <w:t>.</w:t>
            </w:r>
            <w:r w:rsidRPr="00644591">
              <w:t xml:space="preserve"> </w:t>
            </w:r>
          </w:p>
        </w:tc>
        <w:tc>
          <w:tcPr>
            <w:tcW w:w="2880" w:type="dxa"/>
          </w:tcPr>
          <w:p w14:paraId="76708A58" w14:textId="77777777" w:rsidR="00DA504C" w:rsidRDefault="00AE712C">
            <w:pPr>
              <w:pStyle w:val="07TableText"/>
              <w:jc w:val="left"/>
            </w:pPr>
            <w:r>
              <w:t xml:space="preserve">Accept any other sensible suggestions. </w:t>
            </w:r>
          </w:p>
          <w:p w14:paraId="567854DE" w14:textId="77777777" w:rsidR="00AE712C" w:rsidRPr="006C344F" w:rsidRDefault="00AE712C">
            <w:pPr>
              <w:pStyle w:val="07TableText"/>
              <w:jc w:val="left"/>
            </w:pPr>
            <w:r>
              <w:t>M</w:t>
            </w:r>
            <w:r w:rsidRPr="00644591">
              <w:t xml:space="preserve">ust be an error </w:t>
            </w:r>
            <w:r>
              <w:t>that</w:t>
            </w:r>
            <w:r w:rsidRPr="00644591">
              <w:t xml:space="preserve"> leads to an anomalous point </w:t>
            </w:r>
            <w:r>
              <w:t xml:space="preserve">that is </w:t>
            </w:r>
            <w:r w:rsidRPr="00644591">
              <w:t xml:space="preserve">too </w:t>
            </w:r>
            <w:r w:rsidRPr="008240F3">
              <w:t>low</w:t>
            </w:r>
            <w:r w:rsidR="00DA504C">
              <w:t>.</w:t>
            </w:r>
          </w:p>
        </w:tc>
        <w:tc>
          <w:tcPr>
            <w:tcW w:w="900" w:type="dxa"/>
          </w:tcPr>
          <w:p w14:paraId="615CAF13" w14:textId="77777777" w:rsidR="00AE712C" w:rsidRPr="006C344F" w:rsidRDefault="00AE712C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3BB5515B" w14:textId="77777777" w:rsidR="00AE712C" w:rsidRPr="001F2473" w:rsidRDefault="00AE712C" w:rsidP="00DB45CB">
            <w:pPr>
              <w:pStyle w:val="07TableText"/>
            </w:pPr>
            <w:r w:rsidRPr="001F2473">
              <w:t>AO</w:t>
            </w:r>
            <w:r w:rsidR="00E04625">
              <w:t>3</w:t>
            </w:r>
          </w:p>
          <w:p w14:paraId="35FEE7A7" w14:textId="77777777" w:rsidR="00AE712C" w:rsidRPr="001F2473" w:rsidRDefault="00AE712C" w:rsidP="00DB45CB">
            <w:pPr>
              <w:pStyle w:val="07TableText"/>
            </w:pPr>
            <w:r w:rsidRPr="001F2473">
              <w:t>C6.1.2</w:t>
            </w:r>
          </w:p>
          <w:p w14:paraId="0F09B21C" w14:textId="77777777" w:rsidR="00AE712C" w:rsidRPr="001F2473" w:rsidRDefault="00AE712C" w:rsidP="00DB45CB">
            <w:pPr>
              <w:pStyle w:val="07TableText"/>
            </w:pPr>
            <w:r>
              <w:t>WS</w:t>
            </w:r>
            <w:r w:rsidRPr="001F2473">
              <w:t>3.7</w:t>
            </w:r>
          </w:p>
        </w:tc>
      </w:tr>
      <w:tr w:rsidR="00661E28" w:rsidRPr="006C344F" w14:paraId="5842C809" w14:textId="77777777" w:rsidTr="00464DEE">
        <w:trPr>
          <w:cantSplit/>
        </w:trPr>
        <w:tc>
          <w:tcPr>
            <w:tcW w:w="1253" w:type="dxa"/>
          </w:tcPr>
          <w:p w14:paraId="38841703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02.3</w:t>
            </w:r>
          </w:p>
        </w:tc>
        <w:tc>
          <w:tcPr>
            <w:tcW w:w="3780" w:type="dxa"/>
          </w:tcPr>
          <w:p w14:paraId="3E739067" w14:textId="77777777" w:rsidR="00661E28" w:rsidRPr="006C344F" w:rsidRDefault="006B569E" w:rsidP="0003339C">
            <w:pPr>
              <w:pStyle w:val="07TableText"/>
              <w:jc w:val="left"/>
            </w:pPr>
            <w:r>
              <w:t>R</w:t>
            </w:r>
            <w:r w:rsidR="00FC01C7" w:rsidRPr="006C344F">
              <w:t xml:space="preserve">ate </w:t>
            </w:r>
            <w:r w:rsidR="00661E28" w:rsidRPr="006C344F">
              <w:t xml:space="preserve">increases </w:t>
            </w:r>
            <w:r w:rsidR="00661E28" w:rsidRPr="00C3303E">
              <w:rPr>
                <w:b/>
              </w:rPr>
              <w:t>or</w:t>
            </w:r>
            <w:r w:rsidR="00661E28" w:rsidRPr="006C344F">
              <w:t xml:space="preserve"> time taken decreases as concentration increases</w:t>
            </w:r>
            <w:r>
              <w:t>;</w:t>
            </w:r>
          </w:p>
          <w:p w14:paraId="7277A6BE" w14:textId="77777777" w:rsidR="00661E28" w:rsidRPr="006C344F" w:rsidRDefault="00FC01C7" w:rsidP="0003339C">
            <w:pPr>
              <w:pStyle w:val="07TableText"/>
              <w:jc w:val="left"/>
            </w:pPr>
            <w:r>
              <w:t>p</w:t>
            </w:r>
            <w:r w:rsidRPr="006C344F">
              <w:t xml:space="preserve">articles </w:t>
            </w:r>
            <w:r w:rsidR="00661E28" w:rsidRPr="006C344F">
              <w:t xml:space="preserve">closer together </w:t>
            </w:r>
            <w:r w:rsidR="00661E28" w:rsidRPr="00C3303E">
              <w:rPr>
                <w:b/>
              </w:rPr>
              <w:t>or</w:t>
            </w:r>
            <w:r w:rsidR="00661E28" w:rsidRPr="006C344F">
              <w:t xml:space="preserve"> more particles in a given volume</w:t>
            </w:r>
            <w:r w:rsidR="006B569E">
              <w:t>;</w:t>
            </w:r>
          </w:p>
          <w:p w14:paraId="7344B35E" w14:textId="77777777" w:rsidR="00661E28" w:rsidRPr="006C344F" w:rsidRDefault="00FC01C7" w:rsidP="006B569E">
            <w:pPr>
              <w:pStyle w:val="07TableText"/>
              <w:jc w:val="left"/>
            </w:pPr>
            <w:r>
              <w:t>p</w:t>
            </w:r>
            <w:r w:rsidRPr="006C344F">
              <w:t xml:space="preserve">articles </w:t>
            </w:r>
            <w:r w:rsidR="006B569E">
              <w:t>collide more frequently</w:t>
            </w:r>
            <w:r w:rsidR="00773199">
              <w:t xml:space="preserve">/ more collisions </w:t>
            </w:r>
            <w:proofErr w:type="gramStart"/>
            <w:r w:rsidR="00773199">
              <w:t>in a given</w:t>
            </w:r>
            <w:proofErr w:type="gramEnd"/>
            <w:r w:rsidR="00773199">
              <w:t xml:space="preserve"> time</w:t>
            </w:r>
            <w:r w:rsidR="006B569E">
              <w:t>.</w:t>
            </w:r>
          </w:p>
        </w:tc>
        <w:tc>
          <w:tcPr>
            <w:tcW w:w="2880" w:type="dxa"/>
          </w:tcPr>
          <w:p w14:paraId="2DA2102A" w14:textId="77777777" w:rsidR="00773199" w:rsidRDefault="00773199" w:rsidP="0003339C">
            <w:pPr>
              <w:pStyle w:val="07TableText"/>
              <w:jc w:val="left"/>
            </w:pPr>
          </w:p>
          <w:p w14:paraId="3D52EE34" w14:textId="77777777" w:rsidR="00773199" w:rsidRDefault="00773199" w:rsidP="0003339C">
            <w:pPr>
              <w:pStyle w:val="07TableText"/>
              <w:jc w:val="left"/>
            </w:pPr>
          </w:p>
          <w:p w14:paraId="31891DA7" w14:textId="77777777" w:rsidR="00773199" w:rsidRDefault="00A87CEC" w:rsidP="0003339C">
            <w:pPr>
              <w:pStyle w:val="07TableText"/>
              <w:jc w:val="left"/>
            </w:pPr>
            <w:r>
              <w:br/>
            </w:r>
          </w:p>
          <w:p w14:paraId="7443648F" w14:textId="77777777" w:rsidR="00661E28" w:rsidRPr="006C344F" w:rsidRDefault="00901941" w:rsidP="0003339C">
            <w:pPr>
              <w:pStyle w:val="07TableText"/>
              <w:jc w:val="left"/>
            </w:pPr>
            <w:r>
              <w:t>D</w:t>
            </w:r>
            <w:r w:rsidR="00FC01C7" w:rsidRPr="006C344F">
              <w:t xml:space="preserve">o </w:t>
            </w:r>
            <w:r w:rsidR="00661E28" w:rsidRPr="006C344F">
              <w:t xml:space="preserve">not accept more </w:t>
            </w:r>
            <w:r w:rsidR="00773199">
              <w:t>collisions or more</w:t>
            </w:r>
            <w:r w:rsidR="00773199" w:rsidRPr="00644591">
              <w:t xml:space="preserve"> </w:t>
            </w:r>
            <w:r w:rsidR="00661E28" w:rsidRPr="00175A8A">
              <w:t>successful</w:t>
            </w:r>
            <w:r w:rsidR="00661E28" w:rsidRPr="00773199">
              <w:t xml:space="preserve"> </w:t>
            </w:r>
            <w:r w:rsidR="00661E28" w:rsidRPr="006C344F">
              <w:t>collisions</w:t>
            </w:r>
            <w:r>
              <w:t>.</w:t>
            </w:r>
          </w:p>
        </w:tc>
        <w:tc>
          <w:tcPr>
            <w:tcW w:w="900" w:type="dxa"/>
          </w:tcPr>
          <w:p w14:paraId="5875BA6F" w14:textId="77777777" w:rsidR="0055614B" w:rsidRDefault="00661E28" w:rsidP="00DB45CB">
            <w:pPr>
              <w:pStyle w:val="07TableText"/>
            </w:pPr>
            <w:r w:rsidRPr="006C344F">
              <w:t>1</w:t>
            </w:r>
            <w:r w:rsidR="001F2473">
              <w:br/>
            </w:r>
            <w:r w:rsidR="0055614B">
              <w:br/>
            </w:r>
          </w:p>
          <w:p w14:paraId="377E1129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  <w:r w:rsidR="0055614B">
              <w:br/>
            </w:r>
          </w:p>
          <w:p w14:paraId="7A652DC1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1699397B" w14:textId="77777777" w:rsidR="00661E28" w:rsidRPr="001F2473" w:rsidRDefault="00661E28" w:rsidP="00DB45CB">
            <w:pPr>
              <w:pStyle w:val="07TableText"/>
            </w:pPr>
            <w:r w:rsidRPr="001F2473">
              <w:t>AO2</w:t>
            </w:r>
          </w:p>
          <w:p w14:paraId="0F3EDA9C" w14:textId="77777777" w:rsidR="00661E28" w:rsidRPr="001F2473" w:rsidRDefault="00661E28" w:rsidP="00DB45CB">
            <w:pPr>
              <w:pStyle w:val="07TableText"/>
            </w:pPr>
            <w:r w:rsidRPr="001F2473">
              <w:t>C6.1.3</w:t>
            </w:r>
          </w:p>
          <w:p w14:paraId="79554B9D" w14:textId="77777777" w:rsidR="00661E28" w:rsidRPr="001F2473" w:rsidRDefault="00677386" w:rsidP="00C3303E">
            <w:pPr>
              <w:pStyle w:val="07TableText"/>
            </w:pPr>
            <w:r>
              <w:t>WS</w:t>
            </w:r>
            <w:r w:rsidR="00661E28" w:rsidRPr="001F2473">
              <w:t>1.2</w:t>
            </w:r>
          </w:p>
        </w:tc>
      </w:tr>
      <w:tr w:rsidR="00B51806" w:rsidRPr="006C344F" w14:paraId="77733AD0" w14:textId="77777777" w:rsidTr="00464DEE">
        <w:trPr>
          <w:cantSplit/>
        </w:trPr>
        <w:tc>
          <w:tcPr>
            <w:tcW w:w="1253" w:type="dxa"/>
            <w:vMerge w:val="restart"/>
          </w:tcPr>
          <w:p w14:paraId="1500E0CE" w14:textId="77777777" w:rsidR="00B51806" w:rsidRPr="00C3303E" w:rsidRDefault="00B51806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03</w:t>
            </w:r>
          </w:p>
        </w:tc>
        <w:tc>
          <w:tcPr>
            <w:tcW w:w="6660" w:type="dxa"/>
            <w:gridSpan w:val="2"/>
          </w:tcPr>
          <w:p w14:paraId="5DBD0903" w14:textId="77777777" w:rsidR="00B51806" w:rsidRPr="006C344F" w:rsidRDefault="0003624E" w:rsidP="0003624E">
            <w:pPr>
              <w:pStyle w:val="07TableText"/>
              <w:jc w:val="left"/>
            </w:pPr>
            <w:r>
              <w:rPr>
                <w:b/>
              </w:rPr>
              <w:t>Level 3</w:t>
            </w:r>
            <w:r w:rsidR="00B51806" w:rsidRPr="00A93FC5">
              <w:rPr>
                <w:b/>
              </w:rPr>
              <w:t>:</w:t>
            </w:r>
            <w:r w:rsidR="00B51806" w:rsidRPr="006C344F">
              <w:t xml:space="preserve"> Detailed and coherent practical method described with most apparatus named </w:t>
            </w:r>
            <w:r w:rsidR="00B51806" w:rsidRPr="00C3303E">
              <w:rPr>
                <w:b/>
              </w:rPr>
              <w:t>and</w:t>
            </w:r>
            <w:r w:rsidR="00B51806" w:rsidRPr="006C344F">
              <w:t xml:space="preserve"> both evidences for reversibility.</w:t>
            </w:r>
          </w:p>
        </w:tc>
        <w:tc>
          <w:tcPr>
            <w:tcW w:w="900" w:type="dxa"/>
          </w:tcPr>
          <w:p w14:paraId="380FB18D" w14:textId="77777777" w:rsidR="00B51806" w:rsidRPr="0003624E" w:rsidRDefault="0003624E" w:rsidP="00265A39">
            <w:pPr>
              <w:pStyle w:val="07TableText"/>
            </w:pPr>
            <w:r w:rsidRPr="0003624E">
              <w:t>5</w:t>
            </w:r>
            <w:r w:rsidRPr="0003624E">
              <w:rPr>
                <w:rFonts w:ascii="Calibri" w:hAnsi="Calibri" w:cs="Calibri"/>
              </w:rPr>
              <w:t>–</w:t>
            </w:r>
            <w:r w:rsidRPr="0003624E">
              <w:t>6</w:t>
            </w:r>
          </w:p>
        </w:tc>
        <w:tc>
          <w:tcPr>
            <w:tcW w:w="1353" w:type="dxa"/>
            <w:vMerge w:val="restart"/>
          </w:tcPr>
          <w:p w14:paraId="4D1B328F" w14:textId="77777777" w:rsidR="00B51806" w:rsidRPr="001F2473" w:rsidRDefault="00B51806" w:rsidP="00DB45CB">
            <w:pPr>
              <w:pStyle w:val="07TableText"/>
            </w:pPr>
            <w:r w:rsidRPr="001F2473">
              <w:t>AO1</w:t>
            </w:r>
          </w:p>
          <w:p w14:paraId="276F649A" w14:textId="77777777" w:rsidR="00B51806" w:rsidRPr="001F2473" w:rsidRDefault="00B51806" w:rsidP="00C3303E">
            <w:pPr>
              <w:pStyle w:val="07TableText"/>
            </w:pPr>
            <w:r w:rsidRPr="001F2473">
              <w:t>C6.2.2</w:t>
            </w:r>
          </w:p>
        </w:tc>
      </w:tr>
      <w:tr w:rsidR="00B51806" w:rsidRPr="006C344F" w14:paraId="0D2379FE" w14:textId="77777777" w:rsidTr="00464DEE">
        <w:trPr>
          <w:cantSplit/>
        </w:trPr>
        <w:tc>
          <w:tcPr>
            <w:tcW w:w="1253" w:type="dxa"/>
            <w:vMerge/>
          </w:tcPr>
          <w:p w14:paraId="1AA439B9" w14:textId="77777777" w:rsidR="00B51806" w:rsidRPr="006C344F" w:rsidRDefault="00B51806" w:rsidP="00DB45C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294720EF" w14:textId="77777777" w:rsidR="00B51806" w:rsidRPr="006C344F" w:rsidRDefault="0003624E" w:rsidP="0003624E">
            <w:pPr>
              <w:pStyle w:val="07TableText"/>
              <w:jc w:val="left"/>
            </w:pPr>
            <w:r>
              <w:rPr>
                <w:b/>
              </w:rPr>
              <w:t>Level 2</w:t>
            </w:r>
            <w:r w:rsidR="00B51806" w:rsidRPr="008A5FAF">
              <w:rPr>
                <w:b/>
              </w:rPr>
              <w:t>:</w:t>
            </w:r>
            <w:r w:rsidR="00B51806" w:rsidRPr="008A5FAF">
              <w:t xml:space="preserve"> </w:t>
            </w:r>
            <w:r w:rsidR="00B51806" w:rsidRPr="006C344F">
              <w:t xml:space="preserve">Some description of practical method </w:t>
            </w:r>
            <w:r w:rsidR="00B51806" w:rsidRPr="00C3303E">
              <w:rPr>
                <w:b/>
              </w:rPr>
              <w:t>or</w:t>
            </w:r>
            <w:r w:rsidR="00B51806" w:rsidRPr="006C344F">
              <w:t xml:space="preserve"> named apparatus </w:t>
            </w:r>
            <w:r w:rsidR="00B51806" w:rsidRPr="00C3303E">
              <w:rPr>
                <w:b/>
              </w:rPr>
              <w:t>and</w:t>
            </w:r>
            <w:r w:rsidR="00B51806" w:rsidRPr="006C344F">
              <w:t xml:space="preserve"> one </w:t>
            </w:r>
            <w:r w:rsidR="00B51806">
              <w:t xml:space="preserve">piece of </w:t>
            </w:r>
            <w:r w:rsidR="00B51806" w:rsidRPr="006C344F">
              <w:t>evidence for reversibility.</w:t>
            </w:r>
          </w:p>
        </w:tc>
        <w:tc>
          <w:tcPr>
            <w:tcW w:w="900" w:type="dxa"/>
          </w:tcPr>
          <w:p w14:paraId="28C7498B" w14:textId="77777777" w:rsidR="00B51806" w:rsidRPr="0003624E" w:rsidRDefault="0003624E" w:rsidP="00DB45CB">
            <w:pPr>
              <w:pStyle w:val="07TableText"/>
            </w:pPr>
            <w:r w:rsidRPr="0003624E">
              <w:t>3–4</w:t>
            </w:r>
          </w:p>
        </w:tc>
        <w:tc>
          <w:tcPr>
            <w:tcW w:w="1353" w:type="dxa"/>
            <w:vMerge/>
          </w:tcPr>
          <w:p w14:paraId="005D0F60" w14:textId="77777777" w:rsidR="00B51806" w:rsidRPr="001F2473" w:rsidRDefault="00B51806" w:rsidP="00DB45CB">
            <w:pPr>
              <w:pStyle w:val="07TableText"/>
            </w:pPr>
          </w:p>
        </w:tc>
      </w:tr>
      <w:tr w:rsidR="00B51806" w:rsidRPr="006C344F" w14:paraId="12029BB7" w14:textId="77777777" w:rsidTr="00464DEE">
        <w:trPr>
          <w:cantSplit/>
        </w:trPr>
        <w:tc>
          <w:tcPr>
            <w:tcW w:w="1253" w:type="dxa"/>
            <w:vMerge/>
          </w:tcPr>
          <w:p w14:paraId="250BCDE2" w14:textId="77777777" w:rsidR="00B51806" w:rsidRPr="006C344F" w:rsidRDefault="00B51806" w:rsidP="00DB45C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50E61954" w14:textId="77777777" w:rsidR="00B51806" w:rsidRPr="0003624E" w:rsidRDefault="0003624E" w:rsidP="0003624E">
            <w:pPr>
              <w:pStyle w:val="07TableText"/>
              <w:jc w:val="left"/>
              <w:rPr>
                <w:b/>
              </w:rPr>
            </w:pPr>
            <w:r>
              <w:rPr>
                <w:b/>
              </w:rPr>
              <w:t>Level 1</w:t>
            </w:r>
            <w:r w:rsidR="00B51806" w:rsidRPr="008A5FAF">
              <w:rPr>
                <w:b/>
              </w:rPr>
              <w:t>:</w:t>
            </w:r>
            <w:r w:rsidR="00B51806" w:rsidRPr="00644591">
              <w:t xml:space="preserve"> </w:t>
            </w:r>
            <w:r w:rsidR="00B51806" w:rsidRPr="006C344F">
              <w:t xml:space="preserve">Brief description of method </w:t>
            </w:r>
            <w:r w:rsidR="00B51806" w:rsidRPr="00C3303E">
              <w:rPr>
                <w:b/>
              </w:rPr>
              <w:t>or</w:t>
            </w:r>
            <w:r w:rsidR="00B51806" w:rsidRPr="006C344F">
              <w:t xml:space="preserve"> named apparatus </w:t>
            </w:r>
            <w:r w:rsidR="00B51806" w:rsidRPr="00C3303E">
              <w:rPr>
                <w:b/>
              </w:rPr>
              <w:t xml:space="preserve">or </w:t>
            </w:r>
            <w:r w:rsidR="00B51806" w:rsidRPr="006C344F">
              <w:t xml:space="preserve">one </w:t>
            </w:r>
            <w:r w:rsidR="00B51806">
              <w:t xml:space="preserve">piece of </w:t>
            </w:r>
            <w:r w:rsidR="00B51806" w:rsidRPr="006C344F">
              <w:t>evidence for reversibility.</w:t>
            </w:r>
          </w:p>
        </w:tc>
        <w:tc>
          <w:tcPr>
            <w:tcW w:w="900" w:type="dxa"/>
          </w:tcPr>
          <w:p w14:paraId="26668BFD" w14:textId="77777777" w:rsidR="00B51806" w:rsidRPr="0003624E" w:rsidRDefault="0003624E" w:rsidP="00DB45CB">
            <w:pPr>
              <w:pStyle w:val="07TableText"/>
            </w:pPr>
            <w:r w:rsidRPr="0003624E">
              <w:t>1–2</w:t>
            </w:r>
          </w:p>
        </w:tc>
        <w:tc>
          <w:tcPr>
            <w:tcW w:w="1353" w:type="dxa"/>
            <w:vMerge/>
          </w:tcPr>
          <w:p w14:paraId="47152A3F" w14:textId="77777777" w:rsidR="00B51806" w:rsidRPr="001F2473" w:rsidRDefault="00B51806" w:rsidP="00DB45CB">
            <w:pPr>
              <w:pStyle w:val="07TableText"/>
            </w:pPr>
          </w:p>
        </w:tc>
      </w:tr>
      <w:tr w:rsidR="00B51806" w:rsidRPr="006C344F" w14:paraId="59611A90" w14:textId="77777777" w:rsidTr="00464DEE">
        <w:trPr>
          <w:cantSplit/>
        </w:trPr>
        <w:tc>
          <w:tcPr>
            <w:tcW w:w="1253" w:type="dxa"/>
            <w:vMerge/>
          </w:tcPr>
          <w:p w14:paraId="091C7361" w14:textId="77777777" w:rsidR="00B51806" w:rsidRPr="006C344F" w:rsidRDefault="00B51806" w:rsidP="00DB45C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2383170C" w14:textId="77777777" w:rsidR="00B51806" w:rsidRPr="006C344F" w:rsidRDefault="00B51806" w:rsidP="0003624E">
            <w:pPr>
              <w:pStyle w:val="07TableText"/>
              <w:jc w:val="left"/>
            </w:pPr>
            <w:r w:rsidRPr="004F61FD">
              <w:rPr>
                <w:b/>
              </w:rPr>
              <w:t>Level 0:</w:t>
            </w:r>
            <w:r w:rsidRPr="00644591">
              <w:t xml:space="preserve"> </w:t>
            </w:r>
            <w:r w:rsidRPr="006C344F">
              <w:t>No relevant content</w:t>
            </w:r>
            <w:r>
              <w:t>.</w:t>
            </w:r>
          </w:p>
        </w:tc>
        <w:tc>
          <w:tcPr>
            <w:tcW w:w="900" w:type="dxa"/>
          </w:tcPr>
          <w:p w14:paraId="7717F3C8" w14:textId="77777777" w:rsidR="00B51806" w:rsidRPr="006C344F" w:rsidRDefault="0003624E" w:rsidP="00DB45CB">
            <w:pPr>
              <w:pStyle w:val="07TableText"/>
            </w:pPr>
            <w:r>
              <w:t>0</w:t>
            </w:r>
          </w:p>
        </w:tc>
        <w:tc>
          <w:tcPr>
            <w:tcW w:w="1353" w:type="dxa"/>
            <w:vMerge/>
          </w:tcPr>
          <w:p w14:paraId="6CF04A59" w14:textId="77777777" w:rsidR="00B51806" w:rsidRPr="001F2473" w:rsidRDefault="00B51806" w:rsidP="00DB45CB">
            <w:pPr>
              <w:pStyle w:val="07TableText"/>
            </w:pPr>
          </w:p>
        </w:tc>
      </w:tr>
      <w:tr w:rsidR="00D45989" w:rsidRPr="006C344F" w14:paraId="368EDA3B" w14:textId="77777777" w:rsidTr="0071262A">
        <w:trPr>
          <w:cantSplit/>
        </w:trPr>
        <w:tc>
          <w:tcPr>
            <w:tcW w:w="1253" w:type="dxa"/>
          </w:tcPr>
          <w:p w14:paraId="7D44E53E" w14:textId="77777777" w:rsidR="00D45989" w:rsidRPr="006C344F" w:rsidRDefault="00D45989" w:rsidP="00DB45CB">
            <w:pPr>
              <w:pStyle w:val="07TableText"/>
            </w:pPr>
          </w:p>
        </w:tc>
        <w:tc>
          <w:tcPr>
            <w:tcW w:w="7560" w:type="dxa"/>
            <w:gridSpan w:val="3"/>
          </w:tcPr>
          <w:p w14:paraId="571B810B" w14:textId="77777777" w:rsidR="00D45989" w:rsidRPr="008240F3" w:rsidRDefault="00D45989" w:rsidP="00773199">
            <w:pPr>
              <w:pStyle w:val="07TableText"/>
              <w:jc w:val="left"/>
              <w:rPr>
                <w:b/>
              </w:rPr>
            </w:pPr>
            <w:r w:rsidRPr="008240F3">
              <w:rPr>
                <w:b/>
              </w:rPr>
              <w:t>Indicative content:</w:t>
            </w:r>
          </w:p>
          <w:p w14:paraId="55327735" w14:textId="77777777" w:rsidR="00D45989" w:rsidRPr="008240F3" w:rsidRDefault="00D45989" w:rsidP="00773199">
            <w:pPr>
              <w:pStyle w:val="07TableText"/>
              <w:jc w:val="left"/>
            </w:pPr>
            <w:r w:rsidRPr="008240F3">
              <w:t>Apparatus</w:t>
            </w:r>
            <w:r>
              <w:t>:</w:t>
            </w:r>
          </w:p>
          <w:p w14:paraId="0C1421E5" w14:textId="77777777" w:rsidR="00D45989" w:rsidRPr="006C344F" w:rsidRDefault="00D45989" w:rsidP="00773199">
            <w:pPr>
              <w:pStyle w:val="08TableBulletList"/>
            </w:pPr>
            <w:r w:rsidRPr="006C344F">
              <w:t>Bunsen burner</w:t>
            </w:r>
          </w:p>
          <w:p w14:paraId="7B650868" w14:textId="77777777" w:rsidR="00D45989" w:rsidRPr="006C344F" w:rsidRDefault="00D45989" w:rsidP="00773199">
            <w:pPr>
              <w:pStyle w:val="08TableBulletList"/>
            </w:pPr>
            <w:r>
              <w:t>t</w:t>
            </w:r>
            <w:r w:rsidRPr="006C344F">
              <w:t>est tube or crucible</w:t>
            </w:r>
          </w:p>
          <w:p w14:paraId="6E008327" w14:textId="77777777" w:rsidR="00D45989" w:rsidRPr="006C344F" w:rsidRDefault="00D45989" w:rsidP="00773199">
            <w:pPr>
              <w:pStyle w:val="08TableBulletList"/>
            </w:pPr>
            <w:r>
              <w:t>p</w:t>
            </w:r>
            <w:r w:rsidRPr="006C344F">
              <w:t>ipette or dropper</w:t>
            </w:r>
          </w:p>
          <w:p w14:paraId="24B4554C" w14:textId="77777777" w:rsidR="00D45989" w:rsidRPr="006C344F" w:rsidRDefault="00D45989" w:rsidP="00773199">
            <w:pPr>
              <w:pStyle w:val="08TableBulletList"/>
            </w:pPr>
            <w:r>
              <w:t>any o</w:t>
            </w:r>
            <w:r w:rsidRPr="006C344F">
              <w:t>ther valid apparatus</w:t>
            </w:r>
            <w:r>
              <w:t>.</w:t>
            </w:r>
          </w:p>
          <w:p w14:paraId="35390E44" w14:textId="77777777" w:rsidR="00D45989" w:rsidRPr="008240F3" w:rsidRDefault="00D45989" w:rsidP="00773199">
            <w:pPr>
              <w:pStyle w:val="07TableText"/>
              <w:spacing w:before="120"/>
              <w:jc w:val="left"/>
            </w:pPr>
            <w:r w:rsidRPr="008240F3">
              <w:t>Method</w:t>
            </w:r>
            <w:r>
              <w:t>:</w:t>
            </w:r>
          </w:p>
          <w:p w14:paraId="68E50F62" w14:textId="77777777" w:rsidR="00D45989" w:rsidRPr="006C344F" w:rsidRDefault="00D45989" w:rsidP="00773199">
            <w:pPr>
              <w:pStyle w:val="08TableBulletList"/>
            </w:pPr>
            <w:r>
              <w:t>h</w:t>
            </w:r>
            <w:r w:rsidRPr="006C344F">
              <w:t>eat until colour change</w:t>
            </w:r>
          </w:p>
          <w:p w14:paraId="368C03C9" w14:textId="77777777" w:rsidR="00D45989" w:rsidRPr="006C344F" w:rsidRDefault="00D45989" w:rsidP="00773199">
            <w:pPr>
              <w:pStyle w:val="08TableBulletList"/>
            </w:pPr>
            <w:r>
              <w:t>a</w:t>
            </w:r>
            <w:r w:rsidRPr="006C344F">
              <w:t>llow to cool</w:t>
            </w:r>
          </w:p>
          <w:p w14:paraId="347A000D" w14:textId="77777777" w:rsidR="00D45989" w:rsidRPr="006C344F" w:rsidRDefault="00D45989" w:rsidP="00773199">
            <w:pPr>
              <w:pStyle w:val="08TableBulletList"/>
            </w:pPr>
            <w:r>
              <w:t>a</w:t>
            </w:r>
            <w:r w:rsidRPr="006C344F">
              <w:t xml:space="preserve">dd water </w:t>
            </w:r>
            <w:r>
              <w:t>(</w:t>
            </w:r>
            <w:r w:rsidRPr="006C344F">
              <w:t>dropwise</w:t>
            </w:r>
            <w:r>
              <w:t>).</w:t>
            </w:r>
          </w:p>
          <w:p w14:paraId="4760B7E2" w14:textId="77777777" w:rsidR="00D45989" w:rsidRPr="0055614B" w:rsidRDefault="00D45989" w:rsidP="00773199">
            <w:pPr>
              <w:pStyle w:val="07TableText"/>
              <w:jc w:val="left"/>
              <w:rPr>
                <w:b/>
              </w:rPr>
            </w:pPr>
            <w:r w:rsidRPr="008240F3">
              <w:t>Evidence</w:t>
            </w:r>
            <w:r>
              <w:t>:</w:t>
            </w:r>
          </w:p>
          <w:p w14:paraId="647B25AD" w14:textId="77777777" w:rsidR="00D45989" w:rsidRPr="006C344F" w:rsidRDefault="00D45989" w:rsidP="00773199">
            <w:pPr>
              <w:pStyle w:val="08TableBulletList"/>
            </w:pPr>
            <w:r>
              <w:t>white powder</w:t>
            </w:r>
            <w:r w:rsidRPr="006C344F">
              <w:t xml:space="preserve"> become</w:t>
            </w:r>
            <w:r>
              <w:t>s</w:t>
            </w:r>
            <w:r w:rsidRPr="006C344F">
              <w:t xml:space="preserve"> blue again</w:t>
            </w:r>
            <w:r>
              <w:t xml:space="preserve"> when water is added</w:t>
            </w:r>
          </w:p>
          <w:p w14:paraId="6361501D" w14:textId="77777777" w:rsidR="00D45989" w:rsidRPr="006C344F" w:rsidRDefault="00D45989" w:rsidP="00773199">
            <w:pPr>
              <w:pStyle w:val="08TableBulletList"/>
            </w:pPr>
            <w:r>
              <w:t>and energy</w:t>
            </w:r>
            <w:r w:rsidRPr="006C344F">
              <w:t xml:space="preserve"> evolved</w:t>
            </w:r>
            <w:r>
              <w:t>/test tube gets hot</w:t>
            </w:r>
          </w:p>
          <w:p w14:paraId="274B4273" w14:textId="77777777" w:rsidR="00D45989" w:rsidRPr="0055614B" w:rsidRDefault="00D45989" w:rsidP="00773199">
            <w:pPr>
              <w:pStyle w:val="07TableText"/>
              <w:jc w:val="left"/>
              <w:rPr>
                <w:b/>
              </w:rPr>
            </w:pPr>
            <w:r w:rsidRPr="008240F3">
              <w:t>Other creditworthy ideas</w:t>
            </w:r>
            <w:r>
              <w:t>:</w:t>
            </w:r>
          </w:p>
          <w:p w14:paraId="0D410E6C" w14:textId="77777777" w:rsidR="00D45989" w:rsidRDefault="00D45989" w:rsidP="00773199">
            <w:pPr>
              <w:pStyle w:val="08TableBulletList"/>
            </w:pPr>
            <w:r>
              <w:t>w</w:t>
            </w:r>
            <w:r w:rsidRPr="006C344F">
              <w:t>ord equation with reversible arrow</w:t>
            </w:r>
            <w:r>
              <w:t>:</w:t>
            </w:r>
            <w:r>
              <w:br/>
            </w:r>
          </w:p>
          <w:p w14:paraId="13D2F424" w14:textId="77777777" w:rsidR="00D45989" w:rsidRDefault="00857F3E" w:rsidP="00FE4FC6">
            <w:pPr>
              <w:pStyle w:val="08TableBulletList"/>
              <w:numPr>
                <w:ilvl w:val="0"/>
                <w:numId w:val="0"/>
              </w:numPr>
              <w:ind w:left="2232"/>
            </w:pPr>
            <w:r>
              <w:t xml:space="preserve">   </w:t>
            </w:r>
            <w:r w:rsidR="00D45989">
              <w:t>endothermic</w:t>
            </w:r>
          </w:p>
          <w:p w14:paraId="1EECD7AE" w14:textId="77777777" w:rsidR="00D45989" w:rsidRPr="006A7517" w:rsidRDefault="00D45989" w:rsidP="00857F3E">
            <w:pPr>
              <w:pStyle w:val="08TableBulletList"/>
              <w:numPr>
                <w:ilvl w:val="0"/>
                <w:numId w:val="0"/>
              </w:numPr>
              <w:tabs>
                <w:tab w:val="left" w:pos="2232"/>
                <w:tab w:val="left" w:pos="4932"/>
              </w:tabs>
              <w:ind w:left="882" w:hanging="882"/>
            </w:pPr>
            <w:r>
              <w:t>hydr</w:t>
            </w:r>
            <w:r w:rsidRPr="006A7517">
              <w:t xml:space="preserve">ated copper </w:t>
            </w:r>
            <w:proofErr w:type="spellStart"/>
            <w:r w:rsidRPr="006A7517">
              <w:t>sulfate</w:t>
            </w:r>
            <w:proofErr w:type="spellEnd"/>
            <w:r>
              <w:t xml:space="preserve">  </w:t>
            </w:r>
            <w:r w:rsidR="00857F3E">
              <w:t xml:space="preserve">     </w:t>
            </w:r>
            <w:r>
              <w:t xml:space="preserve">   </w:t>
            </w:r>
            <w:r w:rsidRPr="001B5953">
              <w:rPr>
                <w:rFonts w:ascii="Cambria Math" w:hAnsi="Cambria Math" w:cs="Cambria Math"/>
                <w:sz w:val="36"/>
                <w:szCs w:val="21"/>
                <w:shd w:val="clear" w:color="auto" w:fill="FFFFFF"/>
              </w:rPr>
              <w:t>⇌</w:t>
            </w:r>
            <w:r w:rsidRPr="006A7517">
              <w:rPr>
                <w:rFonts w:ascii="Cambria Math" w:hAnsi="Cambria Math" w:cs="Cambria Math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="Cambria Math"/>
                <w:szCs w:val="21"/>
                <w:shd w:val="clear" w:color="auto" w:fill="FFFFFF"/>
              </w:rPr>
              <w:t xml:space="preserve"> </w:t>
            </w:r>
            <w:r w:rsidR="00857F3E">
              <w:rPr>
                <w:rFonts w:ascii="Cambria Math" w:hAnsi="Cambria Math" w:cs="Cambria Math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Cambria Math" w:hAnsi="Cambria Math" w:cs="Cambria Math"/>
                <w:szCs w:val="21"/>
                <w:shd w:val="clear" w:color="auto" w:fill="FFFFFF"/>
              </w:rPr>
              <w:t xml:space="preserve">   </w:t>
            </w:r>
            <w:r w:rsidRPr="006A7517">
              <w:rPr>
                <w:szCs w:val="21"/>
                <w:shd w:val="clear" w:color="auto" w:fill="FFFFFF"/>
              </w:rPr>
              <w:t xml:space="preserve">anhydrous copper </w:t>
            </w:r>
            <w:proofErr w:type="spellStart"/>
            <w:r w:rsidRPr="006A7517">
              <w:rPr>
                <w:szCs w:val="21"/>
                <w:shd w:val="clear" w:color="auto" w:fill="FFFFFF"/>
              </w:rPr>
              <w:t>sulfate</w:t>
            </w:r>
            <w:proofErr w:type="spellEnd"/>
            <w:r w:rsidRPr="006A7517">
              <w:rPr>
                <w:szCs w:val="21"/>
                <w:shd w:val="clear" w:color="auto" w:fill="FFFFFF"/>
              </w:rPr>
              <w:t xml:space="preserve"> + water</w:t>
            </w:r>
            <w:r w:rsidRPr="006A7517">
              <w:br/>
              <w:t>(blue)</w:t>
            </w:r>
            <w:r>
              <w:tab/>
            </w:r>
            <w:r w:rsidR="00857F3E">
              <w:t xml:space="preserve">    </w:t>
            </w:r>
            <w:r>
              <w:t>exothermic</w:t>
            </w:r>
            <w:r w:rsidRPr="006A7517">
              <w:tab/>
              <w:t>(white)</w:t>
            </w:r>
          </w:p>
          <w:p w14:paraId="7F1AF670" w14:textId="77777777" w:rsidR="00D45989" w:rsidRPr="006C344F" w:rsidRDefault="00D45989" w:rsidP="00175A8A">
            <w:pPr>
              <w:pStyle w:val="08TableBulletList"/>
              <w:numPr>
                <w:ilvl w:val="0"/>
                <w:numId w:val="0"/>
              </w:numPr>
              <w:rPr>
                <w:rFonts w:eastAsia="Times New Roman"/>
                <w:lang w:bidi="ar-SA"/>
              </w:rPr>
            </w:pPr>
          </w:p>
          <w:p w14:paraId="486D2AC9" w14:textId="77777777" w:rsidR="00D45989" w:rsidRDefault="00D45989" w:rsidP="007B5AFC">
            <w:pPr>
              <w:pStyle w:val="08TableBulletList"/>
            </w:pPr>
            <w:r>
              <w:t>e</w:t>
            </w:r>
            <w:r w:rsidRPr="006C344F">
              <w:t>ndothermic in forwards direction</w:t>
            </w:r>
          </w:p>
          <w:p w14:paraId="1F0F43DA" w14:textId="77777777" w:rsidR="00D45989" w:rsidRDefault="00D45989" w:rsidP="007B5AFC">
            <w:pPr>
              <w:pStyle w:val="08TableBulletList"/>
            </w:pPr>
            <w:r>
              <w:t>e</w:t>
            </w:r>
            <w:r w:rsidRPr="006C344F">
              <w:t>xothermic in backwards direction</w:t>
            </w:r>
            <w:r>
              <w:t>.</w:t>
            </w:r>
          </w:p>
          <w:p w14:paraId="27AACC14" w14:textId="77777777" w:rsidR="00D45989" w:rsidRPr="006C344F" w:rsidRDefault="00D45989" w:rsidP="00DB45CB">
            <w:pPr>
              <w:pStyle w:val="07TableText"/>
            </w:pPr>
            <w:r w:rsidRPr="00310728">
              <w:rPr>
                <w:szCs w:val="22"/>
              </w:rPr>
              <w:t>This indicative content is not exhaustive, other creditworthy responses should be awarded marks as appropriate.</w:t>
            </w:r>
          </w:p>
        </w:tc>
        <w:tc>
          <w:tcPr>
            <w:tcW w:w="1353" w:type="dxa"/>
          </w:tcPr>
          <w:p w14:paraId="5E63D27C" w14:textId="77777777" w:rsidR="00D45989" w:rsidRPr="001F2473" w:rsidRDefault="00D45989" w:rsidP="00DB45CB">
            <w:pPr>
              <w:pStyle w:val="07TableText"/>
            </w:pPr>
          </w:p>
        </w:tc>
      </w:tr>
      <w:tr w:rsidR="00661E28" w:rsidRPr="006C344F" w14:paraId="6D57280B" w14:textId="77777777" w:rsidTr="00464DEE">
        <w:trPr>
          <w:cantSplit/>
        </w:trPr>
        <w:tc>
          <w:tcPr>
            <w:tcW w:w="1253" w:type="dxa"/>
          </w:tcPr>
          <w:p w14:paraId="2156D497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04.1</w:t>
            </w:r>
          </w:p>
        </w:tc>
        <w:tc>
          <w:tcPr>
            <w:tcW w:w="3780" w:type="dxa"/>
          </w:tcPr>
          <w:p w14:paraId="1B265F74" w14:textId="77777777" w:rsidR="00661E28" w:rsidRPr="006C344F" w:rsidRDefault="00C37A1B" w:rsidP="0003339C">
            <w:pPr>
              <w:pStyle w:val="07TableText"/>
              <w:jc w:val="left"/>
            </w:pPr>
            <w:r>
              <w:t>G</w:t>
            </w:r>
            <w:r w:rsidR="00FC01C7" w:rsidRPr="006C344F">
              <w:t xml:space="preserve">as </w:t>
            </w:r>
            <w:r w:rsidR="00661E28" w:rsidRPr="006C344F">
              <w:t xml:space="preserve">syringe </w:t>
            </w:r>
            <w:r w:rsidR="00661E28" w:rsidRPr="00C3303E">
              <w:rPr>
                <w:b/>
              </w:rPr>
              <w:t>or</w:t>
            </w:r>
            <w:r w:rsidR="00661E28" w:rsidRPr="006C344F">
              <w:t xml:space="preserve"> inverted measuring cylinder over water</w:t>
            </w:r>
            <w:r>
              <w:t>;</w:t>
            </w:r>
          </w:p>
          <w:p w14:paraId="2A289A44" w14:textId="77777777" w:rsidR="00661E28" w:rsidRPr="006C344F" w:rsidRDefault="00FC01C7" w:rsidP="0003339C">
            <w:pPr>
              <w:pStyle w:val="07TableText"/>
              <w:jc w:val="left"/>
            </w:pPr>
            <w:r>
              <w:t>c</w:t>
            </w:r>
            <w:r w:rsidRPr="006C344F">
              <w:t xml:space="preserve">orrectly </w:t>
            </w:r>
            <w:r w:rsidR="00661E28" w:rsidRPr="006C344F">
              <w:t>named</w:t>
            </w:r>
            <w:r w:rsidR="00C37A1B">
              <w:t>.</w:t>
            </w:r>
          </w:p>
        </w:tc>
        <w:tc>
          <w:tcPr>
            <w:tcW w:w="2880" w:type="dxa"/>
          </w:tcPr>
          <w:p w14:paraId="72B2F439" w14:textId="77777777" w:rsidR="00661E28" w:rsidRPr="006C344F" w:rsidRDefault="00C37A1B" w:rsidP="000A6345">
            <w:pPr>
              <w:pStyle w:val="07TableText"/>
              <w:jc w:val="left"/>
            </w:pPr>
            <w:r>
              <w:t>M</w:t>
            </w:r>
            <w:r w:rsidR="00FC01C7" w:rsidRPr="006C344F">
              <w:t xml:space="preserve">ust </w:t>
            </w:r>
            <w:r w:rsidR="00661E28" w:rsidRPr="006C344F">
              <w:t>be water present in trough if measuring cylinder used</w:t>
            </w:r>
            <w:r>
              <w:t>.</w:t>
            </w:r>
          </w:p>
        </w:tc>
        <w:tc>
          <w:tcPr>
            <w:tcW w:w="900" w:type="dxa"/>
          </w:tcPr>
          <w:p w14:paraId="56502086" w14:textId="77777777" w:rsidR="000A6345" w:rsidRDefault="00661E28" w:rsidP="00DB45CB">
            <w:pPr>
              <w:pStyle w:val="07TableText"/>
            </w:pPr>
            <w:r w:rsidRPr="006C344F">
              <w:t>1</w:t>
            </w:r>
            <w:r w:rsidR="001F2473">
              <w:br/>
            </w:r>
          </w:p>
          <w:p w14:paraId="5AFC8B38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2575DBAE" w14:textId="77777777" w:rsidR="00661E28" w:rsidRPr="001F2473" w:rsidRDefault="00661E28" w:rsidP="00DB45CB">
            <w:pPr>
              <w:pStyle w:val="07TableText"/>
            </w:pPr>
            <w:r w:rsidRPr="001F2473">
              <w:t>AO2</w:t>
            </w:r>
          </w:p>
          <w:p w14:paraId="3579711D" w14:textId="77777777" w:rsidR="00661E28" w:rsidRPr="001F2473" w:rsidRDefault="00661E28" w:rsidP="00DB45CB">
            <w:pPr>
              <w:pStyle w:val="07TableText"/>
            </w:pPr>
            <w:r w:rsidRPr="001F2473">
              <w:t>C6.1.2</w:t>
            </w:r>
          </w:p>
          <w:p w14:paraId="0EF52348" w14:textId="77777777" w:rsidR="00661E28" w:rsidRPr="001F2473" w:rsidRDefault="00661E28" w:rsidP="00DB45CB">
            <w:pPr>
              <w:pStyle w:val="07TableText"/>
            </w:pPr>
            <w:r w:rsidRPr="001F2473">
              <w:t>AT1</w:t>
            </w:r>
          </w:p>
        </w:tc>
      </w:tr>
      <w:tr w:rsidR="00476088" w:rsidRPr="006C344F" w14:paraId="544030D2" w14:textId="77777777" w:rsidTr="00464DEE">
        <w:trPr>
          <w:cantSplit/>
        </w:trPr>
        <w:tc>
          <w:tcPr>
            <w:tcW w:w="1253" w:type="dxa"/>
          </w:tcPr>
          <w:p w14:paraId="43A81240" w14:textId="77777777" w:rsidR="00476088" w:rsidRPr="00C3303E" w:rsidRDefault="0047608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04.2</w:t>
            </w:r>
          </w:p>
        </w:tc>
        <w:tc>
          <w:tcPr>
            <w:tcW w:w="3780" w:type="dxa"/>
          </w:tcPr>
          <w:p w14:paraId="21D0FC97" w14:textId="77777777" w:rsidR="00476088" w:rsidRDefault="00700278" w:rsidP="00773199">
            <w:pPr>
              <w:pStyle w:val="07TableText"/>
              <w:jc w:val="left"/>
            </w:pPr>
            <w:r>
              <w:t>w</w:t>
            </w:r>
            <w:r w:rsidR="00476088">
              <w:t xml:space="preserve">hen </w:t>
            </w:r>
            <w:r w:rsidR="00476088" w:rsidRPr="00CA45BC">
              <w:rPr>
                <w:i/>
              </w:rPr>
              <w:t>t</w:t>
            </w:r>
            <w:r w:rsidR="00476088">
              <w:t xml:space="preserve"> = 0</w:t>
            </w:r>
            <w:r w:rsidR="0031550D">
              <w:t>–</w:t>
            </w:r>
            <w:r w:rsidR="00772EB2">
              <w:t>20s</w:t>
            </w:r>
            <w:r w:rsidR="00476088">
              <w:t xml:space="preserve"> </w:t>
            </w:r>
          </w:p>
          <w:p w14:paraId="6976F070" w14:textId="77777777" w:rsidR="00476088" w:rsidRPr="006C344F" w:rsidRDefault="00476088">
            <w:pPr>
              <w:pStyle w:val="07TableText"/>
              <w:jc w:val="left"/>
            </w:pPr>
          </w:p>
        </w:tc>
        <w:tc>
          <w:tcPr>
            <w:tcW w:w="2880" w:type="dxa"/>
          </w:tcPr>
          <w:p w14:paraId="12F2F2C0" w14:textId="77777777" w:rsidR="00772EB2" w:rsidRDefault="00772EB2" w:rsidP="005A6853">
            <w:pPr>
              <w:pStyle w:val="07TableText"/>
              <w:jc w:val="left"/>
            </w:pPr>
          </w:p>
          <w:p w14:paraId="0D575F1C" w14:textId="77777777" w:rsidR="00476088" w:rsidRPr="006C344F" w:rsidRDefault="00476088" w:rsidP="005A6853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6BE860DA" w14:textId="77777777" w:rsidR="00476088" w:rsidRPr="006C344F" w:rsidRDefault="00476088" w:rsidP="00773199">
            <w:pPr>
              <w:pStyle w:val="07TableText"/>
            </w:pPr>
            <w:r w:rsidRPr="006C344F">
              <w:t>1</w:t>
            </w:r>
          </w:p>
          <w:p w14:paraId="4CD8876D" w14:textId="77777777" w:rsidR="00476088" w:rsidRPr="006C344F" w:rsidRDefault="00476088" w:rsidP="00DB45CB">
            <w:pPr>
              <w:pStyle w:val="07TableText"/>
            </w:pPr>
          </w:p>
        </w:tc>
        <w:tc>
          <w:tcPr>
            <w:tcW w:w="1353" w:type="dxa"/>
          </w:tcPr>
          <w:p w14:paraId="29D040BB" w14:textId="77777777" w:rsidR="00476088" w:rsidRPr="005C2355" w:rsidRDefault="00476088" w:rsidP="00773199">
            <w:pPr>
              <w:pStyle w:val="07TableText"/>
            </w:pPr>
            <w:r w:rsidRPr="005C2355">
              <w:t>AO</w:t>
            </w:r>
            <w:r>
              <w:t>3</w:t>
            </w:r>
          </w:p>
          <w:p w14:paraId="3550217F" w14:textId="77777777" w:rsidR="00476088" w:rsidRPr="005C2355" w:rsidRDefault="00476088" w:rsidP="00773199">
            <w:pPr>
              <w:pStyle w:val="07TableText"/>
            </w:pPr>
            <w:r w:rsidRPr="005C2355">
              <w:t>C6.1.1</w:t>
            </w:r>
          </w:p>
          <w:p w14:paraId="5E21DDA0" w14:textId="77777777" w:rsidR="00476088" w:rsidRPr="001F2473" w:rsidRDefault="00476088" w:rsidP="00677386">
            <w:pPr>
              <w:pStyle w:val="07TableText"/>
            </w:pPr>
            <w:r w:rsidRPr="005C2355">
              <w:t>MS4e</w:t>
            </w:r>
          </w:p>
        </w:tc>
      </w:tr>
      <w:tr w:rsidR="00254211" w:rsidRPr="006C344F" w14:paraId="5EE7502B" w14:textId="77777777" w:rsidTr="00464DEE">
        <w:trPr>
          <w:cantSplit/>
        </w:trPr>
        <w:tc>
          <w:tcPr>
            <w:tcW w:w="1253" w:type="dxa"/>
          </w:tcPr>
          <w:p w14:paraId="3D9DBF22" w14:textId="77777777" w:rsidR="00254211" w:rsidRPr="00C3303E" w:rsidRDefault="00254211" w:rsidP="00DB45CB">
            <w:pPr>
              <w:pStyle w:val="07TableText"/>
              <w:rPr>
                <w:b/>
              </w:rPr>
            </w:pPr>
            <w:r>
              <w:rPr>
                <w:b/>
              </w:rPr>
              <w:t>04.3</w:t>
            </w:r>
          </w:p>
        </w:tc>
        <w:tc>
          <w:tcPr>
            <w:tcW w:w="3780" w:type="dxa"/>
          </w:tcPr>
          <w:p w14:paraId="67BA42D5" w14:textId="77777777" w:rsidR="00254211" w:rsidRDefault="00254211" w:rsidP="00773199">
            <w:pPr>
              <w:pStyle w:val="07TableText"/>
              <w:jc w:val="left"/>
            </w:pPr>
            <w:r>
              <w:t>2.25</w:t>
            </w:r>
          </w:p>
          <w:p w14:paraId="6FA2CA28" w14:textId="77777777" w:rsidR="00254211" w:rsidRDefault="00254211" w:rsidP="00773199">
            <w:pPr>
              <w:pStyle w:val="07TableText"/>
              <w:jc w:val="left"/>
            </w:pPr>
            <w:r>
              <w:t>cm</w:t>
            </w:r>
            <w:r w:rsidRPr="00175A8A">
              <w:rPr>
                <w:vertAlign w:val="superscript"/>
              </w:rPr>
              <w:t>3</w:t>
            </w:r>
            <w:r>
              <w:t>/s</w:t>
            </w:r>
          </w:p>
        </w:tc>
        <w:tc>
          <w:tcPr>
            <w:tcW w:w="2880" w:type="dxa"/>
          </w:tcPr>
          <w:p w14:paraId="53324622" w14:textId="77777777" w:rsidR="00254211" w:rsidRDefault="00254211" w:rsidP="005A6853">
            <w:pPr>
              <w:pStyle w:val="07TableText"/>
              <w:jc w:val="left"/>
            </w:pPr>
            <w:r>
              <w:t xml:space="preserve">Allow error carried forward from </w:t>
            </w:r>
            <w:r w:rsidRPr="00C43DDC">
              <w:rPr>
                <w:b/>
              </w:rPr>
              <w:t>04.2</w:t>
            </w:r>
            <w:r w:rsidR="00C43DDC">
              <w:t>;</w:t>
            </w:r>
          </w:p>
          <w:p w14:paraId="4AB96BE1" w14:textId="77777777" w:rsidR="00254211" w:rsidRDefault="00C43DDC" w:rsidP="005A6853">
            <w:pPr>
              <w:pStyle w:val="07TableText"/>
              <w:jc w:val="left"/>
            </w:pPr>
            <w:r>
              <w:t>a</w:t>
            </w:r>
            <w:r w:rsidR="00254211">
              <w:t xml:space="preserve">llow </w:t>
            </w:r>
            <w:r w:rsidR="00254211" w:rsidRPr="00C43DDC">
              <w:rPr>
                <w:b/>
              </w:rPr>
              <w:t>1</w:t>
            </w:r>
            <w:r w:rsidR="00254211">
              <w:t xml:space="preserve"> mark for evidence of 4</w:t>
            </w:r>
            <w:r w:rsidR="009B1FC4">
              <w:t xml:space="preserve">4 to 46 divided by </w:t>
            </w:r>
            <w:r w:rsidR="00254211">
              <w:t>20</w:t>
            </w:r>
            <w:r>
              <w:t>.</w:t>
            </w:r>
          </w:p>
        </w:tc>
        <w:tc>
          <w:tcPr>
            <w:tcW w:w="900" w:type="dxa"/>
          </w:tcPr>
          <w:p w14:paraId="466C754C" w14:textId="77777777" w:rsidR="00254211" w:rsidRDefault="00254211" w:rsidP="00773199">
            <w:pPr>
              <w:pStyle w:val="07TableText"/>
            </w:pPr>
            <w:r>
              <w:t>1</w:t>
            </w:r>
          </w:p>
          <w:p w14:paraId="49DCC74A" w14:textId="77777777" w:rsidR="00254211" w:rsidRPr="006C344F" w:rsidRDefault="00254211" w:rsidP="00773199">
            <w:pPr>
              <w:pStyle w:val="07TableText"/>
            </w:pPr>
            <w:r>
              <w:t>1</w:t>
            </w:r>
          </w:p>
        </w:tc>
        <w:tc>
          <w:tcPr>
            <w:tcW w:w="1353" w:type="dxa"/>
          </w:tcPr>
          <w:p w14:paraId="35D64431" w14:textId="77777777" w:rsidR="00254211" w:rsidRDefault="00254211" w:rsidP="00773199">
            <w:pPr>
              <w:pStyle w:val="07TableText"/>
            </w:pPr>
            <w:r>
              <w:t>AO2</w:t>
            </w:r>
          </w:p>
          <w:p w14:paraId="7802CB43" w14:textId="77777777" w:rsidR="00254211" w:rsidRDefault="00254211" w:rsidP="00254211">
            <w:pPr>
              <w:pStyle w:val="07TableText"/>
            </w:pPr>
            <w:r w:rsidRPr="005C2355">
              <w:t>C6.1.1</w:t>
            </w:r>
          </w:p>
          <w:p w14:paraId="1E3CC3C6" w14:textId="77777777" w:rsidR="00254211" w:rsidRPr="005C2355" w:rsidRDefault="00254211" w:rsidP="00254211">
            <w:pPr>
              <w:pStyle w:val="07TableText"/>
            </w:pPr>
            <w:r>
              <w:t>MS</w:t>
            </w:r>
            <w:r w:rsidR="00FE0CA0">
              <w:t>3c, 4a</w:t>
            </w:r>
          </w:p>
          <w:p w14:paraId="1C2F5547" w14:textId="77777777" w:rsidR="00254211" w:rsidRPr="005C2355" w:rsidRDefault="00254211" w:rsidP="00773199">
            <w:pPr>
              <w:pStyle w:val="07TableText"/>
            </w:pPr>
          </w:p>
        </w:tc>
      </w:tr>
      <w:tr w:rsidR="00661E28" w:rsidRPr="006C344F" w14:paraId="1747C388" w14:textId="77777777" w:rsidTr="00464DEE">
        <w:trPr>
          <w:cantSplit/>
        </w:trPr>
        <w:tc>
          <w:tcPr>
            <w:tcW w:w="1253" w:type="dxa"/>
          </w:tcPr>
          <w:p w14:paraId="6AFB777B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04.</w:t>
            </w:r>
            <w:r w:rsidR="00254211">
              <w:rPr>
                <w:b/>
              </w:rPr>
              <w:t>4</w:t>
            </w:r>
          </w:p>
        </w:tc>
        <w:tc>
          <w:tcPr>
            <w:tcW w:w="3780" w:type="dxa"/>
          </w:tcPr>
          <w:p w14:paraId="4C239F2C" w14:textId="77777777" w:rsidR="00661E28" w:rsidRPr="006C344F" w:rsidRDefault="00FC01C7" w:rsidP="0003339C">
            <w:pPr>
              <w:pStyle w:val="07TableText"/>
              <w:jc w:val="left"/>
            </w:pPr>
            <w:r>
              <w:t>s</w:t>
            </w:r>
            <w:r w:rsidRPr="006C344F">
              <w:t xml:space="preserve">teeper </w:t>
            </w:r>
            <w:r w:rsidR="00661E28" w:rsidRPr="006C344F">
              <w:t>curve</w:t>
            </w:r>
          </w:p>
          <w:p w14:paraId="0D9E2DA2" w14:textId="77777777" w:rsidR="00661E28" w:rsidRPr="006C344F" w:rsidRDefault="00FC01C7" w:rsidP="0003339C">
            <w:pPr>
              <w:pStyle w:val="07TableText"/>
              <w:jc w:val="left"/>
            </w:pPr>
            <w:r>
              <w:t>s</w:t>
            </w:r>
            <w:r w:rsidRPr="006C344F">
              <w:t xml:space="preserve">ame </w:t>
            </w:r>
            <w:r w:rsidR="00661E28" w:rsidRPr="006C344F">
              <w:t>final volume (80</w:t>
            </w:r>
            <w:r w:rsidR="00661E28" w:rsidRPr="006C344F">
              <w:rPr>
                <w:rFonts w:ascii="Cambria Math" w:hAnsi="Cambria Math" w:cs="Cambria Math"/>
              </w:rPr>
              <w:t> </w:t>
            </w:r>
            <w:r w:rsidR="00661E28" w:rsidRPr="006C344F">
              <w:t>cm</w:t>
            </w:r>
            <w:r w:rsidR="00661E28" w:rsidRPr="00661E28">
              <w:rPr>
                <w:rStyle w:val="14Superscript"/>
              </w:rPr>
              <w:t>3</w:t>
            </w:r>
            <w:r w:rsidR="00661E28" w:rsidRPr="006C344F">
              <w:t>)</w:t>
            </w:r>
          </w:p>
        </w:tc>
        <w:tc>
          <w:tcPr>
            <w:tcW w:w="2880" w:type="dxa"/>
          </w:tcPr>
          <w:p w14:paraId="084960BE" w14:textId="77777777" w:rsidR="00661E28" w:rsidRPr="006C344F" w:rsidRDefault="00661E28" w:rsidP="0003339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0211180B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64D40841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354D908A" w14:textId="77777777" w:rsidR="00661E28" w:rsidRPr="001F2473" w:rsidRDefault="00661E28" w:rsidP="00B51806">
            <w:pPr>
              <w:pStyle w:val="07TableText"/>
              <w:spacing w:after="0"/>
            </w:pPr>
            <w:r w:rsidRPr="001F2473">
              <w:t>AO2</w:t>
            </w:r>
          </w:p>
          <w:p w14:paraId="7BAED053" w14:textId="77777777" w:rsidR="00661E28" w:rsidRPr="001F2473" w:rsidRDefault="00661E28" w:rsidP="002D61C9">
            <w:pPr>
              <w:pStyle w:val="07TableText"/>
              <w:spacing w:before="0" w:after="0"/>
            </w:pPr>
            <w:r w:rsidRPr="001F2473">
              <w:t>C6.1.2</w:t>
            </w:r>
          </w:p>
          <w:p w14:paraId="7C7B0A51" w14:textId="77777777" w:rsidR="00661E28" w:rsidRPr="001F2473" w:rsidRDefault="00661E28" w:rsidP="002D61C9">
            <w:pPr>
              <w:pStyle w:val="07TableText"/>
              <w:spacing w:before="0" w:after="0"/>
            </w:pPr>
            <w:r w:rsidRPr="001F2473">
              <w:t>MS</w:t>
            </w:r>
            <w:r w:rsidR="00EE406A">
              <w:t>4e</w:t>
            </w:r>
          </w:p>
        </w:tc>
      </w:tr>
      <w:tr w:rsidR="00661E28" w:rsidRPr="006C344F" w14:paraId="47ADE912" w14:textId="77777777" w:rsidTr="00464DEE">
        <w:trPr>
          <w:cantSplit/>
        </w:trPr>
        <w:tc>
          <w:tcPr>
            <w:tcW w:w="1253" w:type="dxa"/>
          </w:tcPr>
          <w:p w14:paraId="372506DB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lastRenderedPageBreak/>
              <w:t>05.1</w:t>
            </w:r>
          </w:p>
        </w:tc>
        <w:tc>
          <w:tcPr>
            <w:tcW w:w="3780" w:type="dxa"/>
          </w:tcPr>
          <w:p w14:paraId="2284E038" w14:textId="77777777" w:rsidR="00661E28" w:rsidRPr="006C344F" w:rsidRDefault="00FC01C7" w:rsidP="0003339C">
            <w:pPr>
              <w:pStyle w:val="07TableText"/>
              <w:jc w:val="left"/>
            </w:pPr>
            <w:r>
              <w:t>r</w:t>
            </w:r>
            <w:r w:rsidRPr="006C344F">
              <w:t xml:space="preserve">eversible </w:t>
            </w:r>
            <w:r w:rsidR="00661E28" w:rsidRPr="006C344F">
              <w:t>(reaction)</w:t>
            </w:r>
          </w:p>
        </w:tc>
        <w:tc>
          <w:tcPr>
            <w:tcW w:w="2880" w:type="dxa"/>
          </w:tcPr>
          <w:p w14:paraId="5E9A83F5" w14:textId="77777777" w:rsidR="00661E28" w:rsidRPr="006C344F" w:rsidRDefault="00661E28" w:rsidP="0003339C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68C53002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6FCFAD0B" w14:textId="77777777" w:rsidR="00661E28" w:rsidRPr="001F2473" w:rsidRDefault="00661E28" w:rsidP="00DB45CB">
            <w:pPr>
              <w:pStyle w:val="07TableText"/>
            </w:pPr>
            <w:r w:rsidRPr="001F2473">
              <w:t>AO1</w:t>
            </w:r>
          </w:p>
          <w:p w14:paraId="0D2E638E" w14:textId="77777777" w:rsidR="00661E28" w:rsidRPr="001F2473" w:rsidRDefault="00661E28" w:rsidP="00DB45CB">
            <w:pPr>
              <w:pStyle w:val="07TableText"/>
            </w:pPr>
            <w:r w:rsidRPr="001F2473">
              <w:t>C6.2.1</w:t>
            </w:r>
          </w:p>
        </w:tc>
      </w:tr>
      <w:tr w:rsidR="00661E28" w:rsidRPr="006C344F" w14:paraId="2483ED98" w14:textId="77777777" w:rsidTr="00464DEE">
        <w:trPr>
          <w:cantSplit/>
        </w:trPr>
        <w:tc>
          <w:tcPr>
            <w:tcW w:w="1253" w:type="dxa"/>
          </w:tcPr>
          <w:p w14:paraId="75D33100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05.2</w:t>
            </w:r>
          </w:p>
        </w:tc>
        <w:tc>
          <w:tcPr>
            <w:tcW w:w="3780" w:type="dxa"/>
          </w:tcPr>
          <w:p w14:paraId="420BC88F" w14:textId="77777777" w:rsidR="00661E28" w:rsidRPr="006C344F" w:rsidRDefault="00F34C33" w:rsidP="0003339C">
            <w:pPr>
              <w:pStyle w:val="07TableText"/>
              <w:jc w:val="left"/>
            </w:pPr>
            <w:r>
              <w:t>M</w:t>
            </w:r>
            <w:r w:rsidR="00FC01C7" w:rsidRPr="006C344F">
              <w:t xml:space="preserve">ore </w:t>
            </w:r>
            <w:proofErr w:type="spellStart"/>
            <w:r w:rsidR="00661E28" w:rsidRPr="006C344F">
              <w:t>sulfur</w:t>
            </w:r>
            <w:proofErr w:type="spellEnd"/>
            <w:r w:rsidR="00661E28" w:rsidRPr="006C344F">
              <w:t xml:space="preserve"> trioxide</w:t>
            </w:r>
            <w:r>
              <w:t>;</w:t>
            </w:r>
          </w:p>
          <w:p w14:paraId="5919DDA8" w14:textId="77777777" w:rsidR="00661E28" w:rsidRPr="006C344F" w:rsidRDefault="00FC01C7" w:rsidP="0003339C">
            <w:pPr>
              <w:pStyle w:val="07TableText"/>
              <w:jc w:val="left"/>
            </w:pPr>
            <w:r>
              <w:t>f</w:t>
            </w:r>
            <w:r w:rsidRPr="006C344F">
              <w:t xml:space="preserve">ewer </w:t>
            </w:r>
            <w:r w:rsidR="00661E28" w:rsidRPr="006C344F">
              <w:t xml:space="preserve">molecules </w:t>
            </w:r>
            <w:r w:rsidR="00661E28" w:rsidRPr="00C3303E">
              <w:rPr>
                <w:b/>
              </w:rPr>
              <w:t>or</w:t>
            </w:r>
            <w:r w:rsidR="00661E28" w:rsidRPr="006C344F">
              <w:t xml:space="preserve"> moles </w:t>
            </w:r>
            <w:r w:rsidR="00232012">
              <w:t xml:space="preserve">(of gas) </w:t>
            </w:r>
            <w:r w:rsidR="00661E28" w:rsidRPr="006C344F">
              <w:t>on product side</w:t>
            </w:r>
            <w:r w:rsidR="00232012">
              <w:t xml:space="preserve"> so equilibrium shifts right to lower the pressure</w:t>
            </w:r>
            <w:r w:rsidR="00F34C33">
              <w:t>.</w:t>
            </w:r>
          </w:p>
        </w:tc>
        <w:tc>
          <w:tcPr>
            <w:tcW w:w="2880" w:type="dxa"/>
          </w:tcPr>
          <w:p w14:paraId="5059495A" w14:textId="77777777" w:rsidR="00661E28" w:rsidRPr="006C344F" w:rsidRDefault="00F34C33" w:rsidP="000A6345">
            <w:pPr>
              <w:pStyle w:val="07TableText"/>
              <w:jc w:val="left"/>
            </w:pPr>
            <w:r>
              <w:t>I</w:t>
            </w:r>
            <w:r w:rsidR="00661E28" w:rsidRPr="006C344F">
              <w:t>gnore references to rate</w:t>
            </w:r>
            <w:r>
              <w:t>.</w:t>
            </w:r>
          </w:p>
        </w:tc>
        <w:tc>
          <w:tcPr>
            <w:tcW w:w="900" w:type="dxa"/>
          </w:tcPr>
          <w:p w14:paraId="0C5FDAF0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545EE97A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582FC150" w14:textId="77777777" w:rsidR="00661E28" w:rsidRPr="001F2473" w:rsidRDefault="00661E28" w:rsidP="00DB45CB">
            <w:pPr>
              <w:pStyle w:val="07TableText"/>
            </w:pPr>
            <w:r w:rsidRPr="001F2473">
              <w:t>AO2</w:t>
            </w:r>
          </w:p>
          <w:p w14:paraId="3B180BA8" w14:textId="77777777" w:rsidR="00661E28" w:rsidRPr="001F2473" w:rsidRDefault="00661E28" w:rsidP="00DB45CB">
            <w:pPr>
              <w:pStyle w:val="07TableText"/>
            </w:pPr>
            <w:r w:rsidRPr="001F2473">
              <w:t>C6.2.7</w:t>
            </w:r>
          </w:p>
        </w:tc>
      </w:tr>
      <w:tr w:rsidR="00661E28" w:rsidRPr="006C344F" w14:paraId="4DCF708E" w14:textId="77777777" w:rsidTr="00464DEE">
        <w:trPr>
          <w:cantSplit/>
        </w:trPr>
        <w:tc>
          <w:tcPr>
            <w:tcW w:w="1253" w:type="dxa"/>
          </w:tcPr>
          <w:p w14:paraId="743EB795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05.3</w:t>
            </w:r>
          </w:p>
        </w:tc>
        <w:tc>
          <w:tcPr>
            <w:tcW w:w="3780" w:type="dxa"/>
          </w:tcPr>
          <w:p w14:paraId="2515C764" w14:textId="77777777" w:rsidR="00661E28" w:rsidRPr="006C344F" w:rsidRDefault="007C2EA5" w:rsidP="0003339C">
            <w:pPr>
              <w:pStyle w:val="07TableText"/>
              <w:jc w:val="left"/>
            </w:pPr>
            <w:r>
              <w:t>L</w:t>
            </w:r>
            <w:r w:rsidR="00FC01C7" w:rsidRPr="006C344F">
              <w:t xml:space="preserve">ess </w:t>
            </w:r>
            <w:proofErr w:type="spellStart"/>
            <w:r w:rsidR="00661E28" w:rsidRPr="006C344F">
              <w:t>sulfur</w:t>
            </w:r>
            <w:proofErr w:type="spellEnd"/>
            <w:r w:rsidR="00661E28" w:rsidRPr="006C344F">
              <w:t xml:space="preserve"> trioxide</w:t>
            </w:r>
            <w:r>
              <w:t>;</w:t>
            </w:r>
          </w:p>
          <w:p w14:paraId="4F8F0F55" w14:textId="77777777" w:rsidR="00661E28" w:rsidRPr="006C344F" w:rsidRDefault="00FC01C7" w:rsidP="0003339C">
            <w:pPr>
              <w:pStyle w:val="07TableText"/>
              <w:jc w:val="left"/>
            </w:pPr>
            <w:r>
              <w:t>f</w:t>
            </w:r>
            <w:r w:rsidRPr="006C344F">
              <w:t xml:space="preserve">orward </w:t>
            </w:r>
            <w:r w:rsidR="00661E28" w:rsidRPr="006C344F">
              <w:t xml:space="preserve">reaction is </w:t>
            </w:r>
            <w:proofErr w:type="gramStart"/>
            <w:r w:rsidR="00661E28" w:rsidRPr="006C344F">
              <w:t>exothermic</w:t>
            </w:r>
            <w:proofErr w:type="gramEnd"/>
            <w:r w:rsidR="00232012">
              <w:t xml:space="preserve"> so equilibrium shifts left to lower the temperature</w:t>
            </w:r>
            <w:r w:rsidR="007C2EA5">
              <w:t>.</w:t>
            </w:r>
          </w:p>
        </w:tc>
        <w:tc>
          <w:tcPr>
            <w:tcW w:w="2880" w:type="dxa"/>
          </w:tcPr>
          <w:p w14:paraId="3E4C1F13" w14:textId="77777777" w:rsidR="00661E28" w:rsidRPr="006C344F" w:rsidRDefault="00F34C33" w:rsidP="000A6345">
            <w:pPr>
              <w:pStyle w:val="07TableText"/>
              <w:jc w:val="left"/>
            </w:pPr>
            <w:r>
              <w:t>I</w:t>
            </w:r>
            <w:r w:rsidR="00661E28" w:rsidRPr="006C344F">
              <w:t>gnore references to rate</w:t>
            </w:r>
            <w:r>
              <w:t>.</w:t>
            </w:r>
          </w:p>
        </w:tc>
        <w:tc>
          <w:tcPr>
            <w:tcW w:w="900" w:type="dxa"/>
          </w:tcPr>
          <w:p w14:paraId="0950E4A9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7F60E92E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43DE75FB" w14:textId="77777777" w:rsidR="00661E28" w:rsidRPr="001F2473" w:rsidRDefault="00661E28" w:rsidP="00DB45CB">
            <w:pPr>
              <w:pStyle w:val="07TableText"/>
            </w:pPr>
            <w:r w:rsidRPr="001F2473">
              <w:t>AO2</w:t>
            </w:r>
          </w:p>
          <w:p w14:paraId="48610A28" w14:textId="77777777" w:rsidR="00661E28" w:rsidRPr="001F2473" w:rsidRDefault="00661E28" w:rsidP="00DB45CB">
            <w:pPr>
              <w:pStyle w:val="07TableText"/>
            </w:pPr>
            <w:r w:rsidRPr="001F2473">
              <w:t>C6.2.6</w:t>
            </w:r>
          </w:p>
        </w:tc>
      </w:tr>
      <w:tr w:rsidR="00661E28" w:rsidRPr="006C344F" w14:paraId="17934F06" w14:textId="77777777" w:rsidTr="00464DEE">
        <w:trPr>
          <w:cantSplit/>
        </w:trPr>
        <w:tc>
          <w:tcPr>
            <w:tcW w:w="1253" w:type="dxa"/>
          </w:tcPr>
          <w:p w14:paraId="2A1DD120" w14:textId="77777777" w:rsidR="00661E28" w:rsidRPr="00C3303E" w:rsidRDefault="00661E28" w:rsidP="00DB45CB">
            <w:pPr>
              <w:pStyle w:val="07TableText"/>
              <w:rPr>
                <w:b/>
              </w:rPr>
            </w:pPr>
            <w:r w:rsidRPr="00C3303E">
              <w:rPr>
                <w:b/>
              </w:rPr>
              <w:t>05.4</w:t>
            </w:r>
          </w:p>
        </w:tc>
        <w:tc>
          <w:tcPr>
            <w:tcW w:w="3780" w:type="dxa"/>
          </w:tcPr>
          <w:p w14:paraId="54EC94C9" w14:textId="77777777" w:rsidR="00661E28" w:rsidRDefault="007C2EA5" w:rsidP="0003339C">
            <w:pPr>
              <w:pStyle w:val="07TableText"/>
              <w:jc w:val="left"/>
            </w:pPr>
            <w:r>
              <w:t>L</w:t>
            </w:r>
            <w:r w:rsidR="00FC01C7" w:rsidRPr="006C344F">
              <w:t xml:space="preserve">ower </w:t>
            </w:r>
            <w:r w:rsidR="00661E28" w:rsidRPr="006C344F">
              <w:t>activation energy</w:t>
            </w:r>
            <w:r>
              <w:t>/</w:t>
            </w:r>
            <w:r w:rsidR="00FC01C7">
              <w:t>a</w:t>
            </w:r>
            <w:r w:rsidR="00FC01C7" w:rsidRPr="006C344F">
              <w:t xml:space="preserve">lternative </w:t>
            </w:r>
            <w:r w:rsidR="00661E28" w:rsidRPr="006C344F">
              <w:t>reaction pathway</w:t>
            </w:r>
            <w:r>
              <w:t>;</w:t>
            </w:r>
          </w:p>
          <w:p w14:paraId="1314CCE5" w14:textId="77777777" w:rsidR="00232012" w:rsidRPr="006C344F" w:rsidRDefault="00232012" w:rsidP="0003339C">
            <w:pPr>
              <w:pStyle w:val="07TableText"/>
              <w:jc w:val="left"/>
            </w:pPr>
            <w:r>
              <w:t>resulting in higher proportion of molecu</w:t>
            </w:r>
            <w:r w:rsidR="007C2EA5">
              <w:t>les with enough energy to react.</w:t>
            </w:r>
          </w:p>
        </w:tc>
        <w:tc>
          <w:tcPr>
            <w:tcW w:w="2880" w:type="dxa"/>
          </w:tcPr>
          <w:p w14:paraId="200539EC" w14:textId="77777777" w:rsidR="00661E28" w:rsidRPr="006C344F" w:rsidRDefault="00F34C33" w:rsidP="0003339C">
            <w:pPr>
              <w:pStyle w:val="07TableText"/>
              <w:jc w:val="left"/>
            </w:pPr>
            <w:r>
              <w:t>Ig</w:t>
            </w:r>
            <w:r w:rsidR="00661E28" w:rsidRPr="006C344F">
              <w:t>nore surface area</w:t>
            </w:r>
            <w:r>
              <w:t>.</w:t>
            </w:r>
          </w:p>
        </w:tc>
        <w:tc>
          <w:tcPr>
            <w:tcW w:w="900" w:type="dxa"/>
          </w:tcPr>
          <w:p w14:paraId="038BC637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  <w:p w14:paraId="243FD74B" w14:textId="77777777" w:rsidR="00232012" w:rsidRDefault="00232012" w:rsidP="00DB45CB">
            <w:pPr>
              <w:pStyle w:val="07TableText"/>
            </w:pPr>
          </w:p>
          <w:p w14:paraId="40330B46" w14:textId="77777777" w:rsidR="00661E28" w:rsidRPr="006C344F" w:rsidRDefault="00661E28" w:rsidP="00DB45CB">
            <w:pPr>
              <w:pStyle w:val="07TableText"/>
            </w:pPr>
            <w:r w:rsidRPr="006C344F">
              <w:t>1</w:t>
            </w:r>
          </w:p>
        </w:tc>
        <w:tc>
          <w:tcPr>
            <w:tcW w:w="1353" w:type="dxa"/>
          </w:tcPr>
          <w:p w14:paraId="01444AA9" w14:textId="77777777" w:rsidR="00661E28" w:rsidRDefault="00661E28" w:rsidP="00DB45CB">
            <w:pPr>
              <w:pStyle w:val="07TableText"/>
            </w:pPr>
            <w:r w:rsidRPr="001F2473">
              <w:t>AO1</w:t>
            </w:r>
          </w:p>
          <w:p w14:paraId="33F0DAC9" w14:textId="77777777" w:rsidR="001F072B" w:rsidRPr="001F2473" w:rsidRDefault="001F072B" w:rsidP="00DB45CB">
            <w:pPr>
              <w:pStyle w:val="07TableText"/>
            </w:pPr>
            <w:r w:rsidRPr="001F2473">
              <w:t>C6.1.</w:t>
            </w:r>
            <w:r>
              <w:t>3</w:t>
            </w:r>
          </w:p>
          <w:p w14:paraId="3A061D00" w14:textId="77777777" w:rsidR="00661E28" w:rsidRPr="001F2473" w:rsidRDefault="00661E28" w:rsidP="00DB45CB">
            <w:pPr>
              <w:pStyle w:val="07TableText"/>
            </w:pPr>
            <w:r w:rsidRPr="001F2473">
              <w:t>C6.1.4</w:t>
            </w:r>
          </w:p>
        </w:tc>
      </w:tr>
    </w:tbl>
    <w:p w14:paraId="094B5606" w14:textId="77777777" w:rsidR="00661E28" w:rsidRDefault="00661E28" w:rsidP="002D61C9">
      <w:pPr>
        <w:pStyle w:val="04Text"/>
      </w:pPr>
    </w:p>
    <w:sectPr w:rsidR="00661E28" w:rsidSect="007B1F24">
      <w:headerReference w:type="default" r:id="rId7"/>
      <w:footerReference w:type="default" r:id="rId8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8863" w14:textId="77777777" w:rsidR="00232012" w:rsidRDefault="00232012">
      <w:r>
        <w:separator/>
      </w:r>
    </w:p>
    <w:p w14:paraId="58FDEFF1" w14:textId="77777777" w:rsidR="00232012" w:rsidRDefault="00232012"/>
    <w:p w14:paraId="20EAD050" w14:textId="77777777" w:rsidR="00232012" w:rsidRDefault="00232012"/>
  </w:endnote>
  <w:endnote w:type="continuationSeparator" w:id="0">
    <w:p w14:paraId="01EFF6C2" w14:textId="77777777" w:rsidR="00232012" w:rsidRDefault="00232012">
      <w:r>
        <w:continuationSeparator/>
      </w:r>
    </w:p>
    <w:p w14:paraId="6DDA0F92" w14:textId="77777777" w:rsidR="00232012" w:rsidRDefault="00232012"/>
    <w:p w14:paraId="61943C7D" w14:textId="77777777" w:rsidR="00232012" w:rsidRDefault="00232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9E94" w14:textId="77777777" w:rsidR="00232012" w:rsidRDefault="00232012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D6052" wp14:editId="64550294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85A1F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04949A6A" w14:textId="77777777" w:rsidR="00232012" w:rsidRDefault="00232012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9F00E4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53F497B8" w14:textId="77777777" w:rsidR="00232012" w:rsidRDefault="00232012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EA8A" w14:textId="77777777" w:rsidR="00232012" w:rsidRDefault="00232012">
      <w:r>
        <w:separator/>
      </w:r>
    </w:p>
    <w:p w14:paraId="0B45791E" w14:textId="77777777" w:rsidR="00232012" w:rsidRDefault="00232012"/>
    <w:p w14:paraId="0344243B" w14:textId="77777777" w:rsidR="00232012" w:rsidRDefault="00232012"/>
  </w:footnote>
  <w:footnote w:type="continuationSeparator" w:id="0">
    <w:p w14:paraId="607BF7D7" w14:textId="77777777" w:rsidR="00232012" w:rsidRDefault="00232012">
      <w:r>
        <w:continuationSeparator/>
      </w:r>
    </w:p>
    <w:p w14:paraId="0EDFEEF7" w14:textId="77777777" w:rsidR="00232012" w:rsidRDefault="00232012"/>
    <w:p w14:paraId="3FDF36DF" w14:textId="77777777" w:rsidR="00232012" w:rsidRDefault="00232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B061" w14:textId="77777777" w:rsidR="00232012" w:rsidRPr="00581F57" w:rsidRDefault="00232012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1D7E8E1B" wp14:editId="1B1E62ED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7C5CBA7" wp14:editId="7A22B04A">
              <wp:simplePos x="0" y="0"/>
              <wp:positionH relativeFrom="column">
                <wp:posOffset>3977640</wp:posOffset>
              </wp:positionH>
              <wp:positionV relativeFrom="page">
                <wp:posOffset>398145</wp:posOffset>
              </wp:positionV>
              <wp:extent cx="2057400" cy="78867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CAF9" w14:textId="77777777" w:rsidR="00232012" w:rsidRPr="00F94F1B" w:rsidRDefault="00232012" w:rsidP="007B5AFC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C8 Rates and equilibrium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E98D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3.2pt;margin-top:31.35pt;width:162pt;height:62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3ms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" filled="f" stroked="f">
              <v:textbox inset=",7.2pt,,7.2pt">
                <w:txbxContent>
                  <w:p w:rsidR="00232012" w:rsidRPr="00F94F1B" w:rsidRDefault="00232012" w:rsidP="007B5AFC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C8 Rates and equilibrium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E3566DD" w14:textId="77777777" w:rsidR="00232012" w:rsidRPr="00714BC4" w:rsidRDefault="009F00E4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1FD1F302" wp14:editId="54644B66">
          <wp:simplePos x="0" y="0"/>
          <wp:positionH relativeFrom="column">
            <wp:posOffset>86360</wp:posOffset>
          </wp:positionH>
          <wp:positionV relativeFrom="paragraph">
            <wp:posOffset>416890</wp:posOffset>
          </wp:positionV>
          <wp:extent cx="6395085" cy="182880"/>
          <wp:effectExtent l="0" t="0" r="0" b="762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012">
      <w:tab/>
    </w:r>
    <w:r w:rsidR="00232012" w:rsidRPr="00B86E9A">
      <w:t xml:space="preserve">Exam-style </w:t>
    </w:r>
    <w:r w:rsidR="0000645B">
      <w:t>mark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45B"/>
    <w:rsid w:val="00006A48"/>
    <w:rsid w:val="00010A25"/>
    <w:rsid w:val="00012567"/>
    <w:rsid w:val="00012683"/>
    <w:rsid w:val="00016239"/>
    <w:rsid w:val="000203FD"/>
    <w:rsid w:val="0003084A"/>
    <w:rsid w:val="0003339C"/>
    <w:rsid w:val="00033754"/>
    <w:rsid w:val="0003624E"/>
    <w:rsid w:val="0004378C"/>
    <w:rsid w:val="00046782"/>
    <w:rsid w:val="0006181F"/>
    <w:rsid w:val="00062697"/>
    <w:rsid w:val="00064B12"/>
    <w:rsid w:val="00070BC9"/>
    <w:rsid w:val="00070D40"/>
    <w:rsid w:val="000753C5"/>
    <w:rsid w:val="00076713"/>
    <w:rsid w:val="00083BC8"/>
    <w:rsid w:val="00086542"/>
    <w:rsid w:val="0008723E"/>
    <w:rsid w:val="00094405"/>
    <w:rsid w:val="00097D7C"/>
    <w:rsid w:val="000A0178"/>
    <w:rsid w:val="000A09BD"/>
    <w:rsid w:val="000A39A6"/>
    <w:rsid w:val="000A4BC4"/>
    <w:rsid w:val="000A6345"/>
    <w:rsid w:val="000D1C4B"/>
    <w:rsid w:val="000D33F2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5A8A"/>
    <w:rsid w:val="001776DE"/>
    <w:rsid w:val="00182645"/>
    <w:rsid w:val="00186F8C"/>
    <w:rsid w:val="00193D4F"/>
    <w:rsid w:val="001A24DD"/>
    <w:rsid w:val="001A3BF0"/>
    <w:rsid w:val="001A4712"/>
    <w:rsid w:val="001A6433"/>
    <w:rsid w:val="001B2346"/>
    <w:rsid w:val="001B2D9C"/>
    <w:rsid w:val="001B5953"/>
    <w:rsid w:val="001C1EB5"/>
    <w:rsid w:val="001E13ED"/>
    <w:rsid w:val="001E1E22"/>
    <w:rsid w:val="001F072B"/>
    <w:rsid w:val="001F2473"/>
    <w:rsid w:val="001F3985"/>
    <w:rsid w:val="001F5E9C"/>
    <w:rsid w:val="001F63C2"/>
    <w:rsid w:val="001F6FC6"/>
    <w:rsid w:val="002003EC"/>
    <w:rsid w:val="002079B2"/>
    <w:rsid w:val="00221CD9"/>
    <w:rsid w:val="00225C70"/>
    <w:rsid w:val="00231315"/>
    <w:rsid w:val="00231D84"/>
    <w:rsid w:val="00232012"/>
    <w:rsid w:val="00235C7E"/>
    <w:rsid w:val="00241250"/>
    <w:rsid w:val="00241918"/>
    <w:rsid w:val="00251D59"/>
    <w:rsid w:val="002521B9"/>
    <w:rsid w:val="002531F1"/>
    <w:rsid w:val="00254211"/>
    <w:rsid w:val="00261163"/>
    <w:rsid w:val="002622E7"/>
    <w:rsid w:val="00265A39"/>
    <w:rsid w:val="00266FB3"/>
    <w:rsid w:val="00272806"/>
    <w:rsid w:val="002745DF"/>
    <w:rsid w:val="00275B2E"/>
    <w:rsid w:val="00275F11"/>
    <w:rsid w:val="00292F4A"/>
    <w:rsid w:val="002959EF"/>
    <w:rsid w:val="002A07F0"/>
    <w:rsid w:val="002A0A36"/>
    <w:rsid w:val="002B594C"/>
    <w:rsid w:val="002B5F76"/>
    <w:rsid w:val="002B69A0"/>
    <w:rsid w:val="002C613F"/>
    <w:rsid w:val="002D575B"/>
    <w:rsid w:val="002D61C9"/>
    <w:rsid w:val="002D711D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1550D"/>
    <w:rsid w:val="00320EDD"/>
    <w:rsid w:val="00322AD6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46C0"/>
    <w:rsid w:val="003A6A98"/>
    <w:rsid w:val="003B3A30"/>
    <w:rsid w:val="003C190D"/>
    <w:rsid w:val="003C3B00"/>
    <w:rsid w:val="003C6780"/>
    <w:rsid w:val="003E2507"/>
    <w:rsid w:val="003E5162"/>
    <w:rsid w:val="003E556D"/>
    <w:rsid w:val="003E78A2"/>
    <w:rsid w:val="003F5BAB"/>
    <w:rsid w:val="0040136A"/>
    <w:rsid w:val="00410EF8"/>
    <w:rsid w:val="00412BB3"/>
    <w:rsid w:val="00413055"/>
    <w:rsid w:val="004131EF"/>
    <w:rsid w:val="00416452"/>
    <w:rsid w:val="0042244D"/>
    <w:rsid w:val="00424532"/>
    <w:rsid w:val="0042623E"/>
    <w:rsid w:val="00436868"/>
    <w:rsid w:val="004475CD"/>
    <w:rsid w:val="00450DA2"/>
    <w:rsid w:val="00464DEE"/>
    <w:rsid w:val="004662DB"/>
    <w:rsid w:val="004678A0"/>
    <w:rsid w:val="00470F73"/>
    <w:rsid w:val="00472B0D"/>
    <w:rsid w:val="00476088"/>
    <w:rsid w:val="0047761D"/>
    <w:rsid w:val="0047770F"/>
    <w:rsid w:val="004777DA"/>
    <w:rsid w:val="00480021"/>
    <w:rsid w:val="004818B1"/>
    <w:rsid w:val="00487351"/>
    <w:rsid w:val="004A2732"/>
    <w:rsid w:val="004A648C"/>
    <w:rsid w:val="004B0E34"/>
    <w:rsid w:val="004C0502"/>
    <w:rsid w:val="004C5E52"/>
    <w:rsid w:val="004D0305"/>
    <w:rsid w:val="004D40F6"/>
    <w:rsid w:val="004E26CF"/>
    <w:rsid w:val="004E74F6"/>
    <w:rsid w:val="00501684"/>
    <w:rsid w:val="00501FFD"/>
    <w:rsid w:val="00506128"/>
    <w:rsid w:val="00506C5C"/>
    <w:rsid w:val="00516CE0"/>
    <w:rsid w:val="005235ED"/>
    <w:rsid w:val="00530345"/>
    <w:rsid w:val="005372DB"/>
    <w:rsid w:val="00551EB5"/>
    <w:rsid w:val="00552CBE"/>
    <w:rsid w:val="00553FF0"/>
    <w:rsid w:val="00555FF5"/>
    <w:rsid w:val="0055614B"/>
    <w:rsid w:val="00560174"/>
    <w:rsid w:val="0056344F"/>
    <w:rsid w:val="0056439C"/>
    <w:rsid w:val="005655BD"/>
    <w:rsid w:val="005721F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A6853"/>
    <w:rsid w:val="005B2031"/>
    <w:rsid w:val="005B32D2"/>
    <w:rsid w:val="005B5440"/>
    <w:rsid w:val="005B61D7"/>
    <w:rsid w:val="005C5655"/>
    <w:rsid w:val="005F158B"/>
    <w:rsid w:val="005F4B63"/>
    <w:rsid w:val="00603829"/>
    <w:rsid w:val="006047D0"/>
    <w:rsid w:val="006073D6"/>
    <w:rsid w:val="0061583F"/>
    <w:rsid w:val="00620A68"/>
    <w:rsid w:val="00622F31"/>
    <w:rsid w:val="0062370C"/>
    <w:rsid w:val="00637C6F"/>
    <w:rsid w:val="006462FE"/>
    <w:rsid w:val="00652903"/>
    <w:rsid w:val="00657D55"/>
    <w:rsid w:val="00657E8E"/>
    <w:rsid w:val="0066117D"/>
    <w:rsid w:val="00661184"/>
    <w:rsid w:val="00661E28"/>
    <w:rsid w:val="0067015A"/>
    <w:rsid w:val="00670DF6"/>
    <w:rsid w:val="00675A76"/>
    <w:rsid w:val="0067693B"/>
    <w:rsid w:val="00677386"/>
    <w:rsid w:val="0068123F"/>
    <w:rsid w:val="00682AAA"/>
    <w:rsid w:val="00693DD9"/>
    <w:rsid w:val="00694EBF"/>
    <w:rsid w:val="0069690C"/>
    <w:rsid w:val="00696AF6"/>
    <w:rsid w:val="006A3A15"/>
    <w:rsid w:val="006A55A7"/>
    <w:rsid w:val="006A60A9"/>
    <w:rsid w:val="006A7517"/>
    <w:rsid w:val="006B569E"/>
    <w:rsid w:val="006C2675"/>
    <w:rsid w:val="006C7BEB"/>
    <w:rsid w:val="006D1532"/>
    <w:rsid w:val="006D2372"/>
    <w:rsid w:val="006D40B6"/>
    <w:rsid w:val="006E0282"/>
    <w:rsid w:val="006E090A"/>
    <w:rsid w:val="006E361D"/>
    <w:rsid w:val="006E5219"/>
    <w:rsid w:val="006F0500"/>
    <w:rsid w:val="006F0907"/>
    <w:rsid w:val="006F77C6"/>
    <w:rsid w:val="00700278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5B15"/>
    <w:rsid w:val="007464ED"/>
    <w:rsid w:val="00747E48"/>
    <w:rsid w:val="00751115"/>
    <w:rsid w:val="007515D2"/>
    <w:rsid w:val="00754D1D"/>
    <w:rsid w:val="00755849"/>
    <w:rsid w:val="0076182A"/>
    <w:rsid w:val="007700FE"/>
    <w:rsid w:val="007712E6"/>
    <w:rsid w:val="0077278B"/>
    <w:rsid w:val="00772EB2"/>
    <w:rsid w:val="00773199"/>
    <w:rsid w:val="00773F5C"/>
    <w:rsid w:val="00774F1D"/>
    <w:rsid w:val="00790927"/>
    <w:rsid w:val="00791316"/>
    <w:rsid w:val="00797C37"/>
    <w:rsid w:val="007A0307"/>
    <w:rsid w:val="007A1474"/>
    <w:rsid w:val="007A7150"/>
    <w:rsid w:val="007B1F24"/>
    <w:rsid w:val="007B59FF"/>
    <w:rsid w:val="007B5AFC"/>
    <w:rsid w:val="007C2EA5"/>
    <w:rsid w:val="007C4474"/>
    <w:rsid w:val="007C461D"/>
    <w:rsid w:val="007C4824"/>
    <w:rsid w:val="007D0BB1"/>
    <w:rsid w:val="007D403C"/>
    <w:rsid w:val="007E59B7"/>
    <w:rsid w:val="007F0A4A"/>
    <w:rsid w:val="007F1CA5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23C"/>
    <w:rsid w:val="008559AA"/>
    <w:rsid w:val="00855CFF"/>
    <w:rsid w:val="00857F3E"/>
    <w:rsid w:val="008710AE"/>
    <w:rsid w:val="00875DBC"/>
    <w:rsid w:val="00882182"/>
    <w:rsid w:val="0088598F"/>
    <w:rsid w:val="00890E2D"/>
    <w:rsid w:val="00891C30"/>
    <w:rsid w:val="008943B1"/>
    <w:rsid w:val="008B17B7"/>
    <w:rsid w:val="008B2402"/>
    <w:rsid w:val="008B61B7"/>
    <w:rsid w:val="008D4D12"/>
    <w:rsid w:val="008D7269"/>
    <w:rsid w:val="008E2DB8"/>
    <w:rsid w:val="008E5160"/>
    <w:rsid w:val="008E597F"/>
    <w:rsid w:val="00901941"/>
    <w:rsid w:val="00901E3C"/>
    <w:rsid w:val="0090218D"/>
    <w:rsid w:val="00906E4F"/>
    <w:rsid w:val="009070C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56F0C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4DC3"/>
    <w:rsid w:val="009A5FC9"/>
    <w:rsid w:val="009B074F"/>
    <w:rsid w:val="009B1FC4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00E4"/>
    <w:rsid w:val="009F065E"/>
    <w:rsid w:val="009F5CA5"/>
    <w:rsid w:val="00A00F63"/>
    <w:rsid w:val="00A023DA"/>
    <w:rsid w:val="00A02F00"/>
    <w:rsid w:val="00A1487E"/>
    <w:rsid w:val="00A21E41"/>
    <w:rsid w:val="00A36002"/>
    <w:rsid w:val="00A408EF"/>
    <w:rsid w:val="00A46D67"/>
    <w:rsid w:val="00A47865"/>
    <w:rsid w:val="00A526BF"/>
    <w:rsid w:val="00A62301"/>
    <w:rsid w:val="00A67459"/>
    <w:rsid w:val="00A67CE5"/>
    <w:rsid w:val="00A732B8"/>
    <w:rsid w:val="00A77228"/>
    <w:rsid w:val="00A772BB"/>
    <w:rsid w:val="00A80A63"/>
    <w:rsid w:val="00A826F9"/>
    <w:rsid w:val="00A83AB5"/>
    <w:rsid w:val="00A87CEC"/>
    <w:rsid w:val="00A91D5C"/>
    <w:rsid w:val="00A930C8"/>
    <w:rsid w:val="00A949E8"/>
    <w:rsid w:val="00A96DF6"/>
    <w:rsid w:val="00AA577B"/>
    <w:rsid w:val="00AA6F92"/>
    <w:rsid w:val="00AB56F1"/>
    <w:rsid w:val="00AC408C"/>
    <w:rsid w:val="00AE37B1"/>
    <w:rsid w:val="00AE712C"/>
    <w:rsid w:val="00B0193D"/>
    <w:rsid w:val="00B04605"/>
    <w:rsid w:val="00B170C7"/>
    <w:rsid w:val="00B260D4"/>
    <w:rsid w:val="00B27C2A"/>
    <w:rsid w:val="00B324C1"/>
    <w:rsid w:val="00B33530"/>
    <w:rsid w:val="00B3500D"/>
    <w:rsid w:val="00B43975"/>
    <w:rsid w:val="00B43FA1"/>
    <w:rsid w:val="00B5067A"/>
    <w:rsid w:val="00B51806"/>
    <w:rsid w:val="00B52025"/>
    <w:rsid w:val="00B52DB4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DF7"/>
    <w:rsid w:val="00BF5422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303E"/>
    <w:rsid w:val="00C3492F"/>
    <w:rsid w:val="00C34980"/>
    <w:rsid w:val="00C37A1B"/>
    <w:rsid w:val="00C43DDC"/>
    <w:rsid w:val="00C43E07"/>
    <w:rsid w:val="00C47A1F"/>
    <w:rsid w:val="00C5307F"/>
    <w:rsid w:val="00C6576A"/>
    <w:rsid w:val="00C705D4"/>
    <w:rsid w:val="00C917B5"/>
    <w:rsid w:val="00C966F6"/>
    <w:rsid w:val="00C97832"/>
    <w:rsid w:val="00CA0467"/>
    <w:rsid w:val="00CA42D2"/>
    <w:rsid w:val="00CB3A4F"/>
    <w:rsid w:val="00CB40F4"/>
    <w:rsid w:val="00CB46E5"/>
    <w:rsid w:val="00CB7436"/>
    <w:rsid w:val="00CB7C55"/>
    <w:rsid w:val="00CC5695"/>
    <w:rsid w:val="00CD5CD6"/>
    <w:rsid w:val="00CD6E76"/>
    <w:rsid w:val="00CE1A1E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45989"/>
    <w:rsid w:val="00D5210C"/>
    <w:rsid w:val="00D52A5E"/>
    <w:rsid w:val="00D5458D"/>
    <w:rsid w:val="00D667AA"/>
    <w:rsid w:val="00D675B2"/>
    <w:rsid w:val="00D722D4"/>
    <w:rsid w:val="00D7554C"/>
    <w:rsid w:val="00D760E5"/>
    <w:rsid w:val="00D77D9B"/>
    <w:rsid w:val="00D83289"/>
    <w:rsid w:val="00D906C5"/>
    <w:rsid w:val="00D918AB"/>
    <w:rsid w:val="00DA504C"/>
    <w:rsid w:val="00DB45CB"/>
    <w:rsid w:val="00DB7DF9"/>
    <w:rsid w:val="00DC3AD7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04625"/>
    <w:rsid w:val="00E10FC6"/>
    <w:rsid w:val="00E11BFB"/>
    <w:rsid w:val="00E151B8"/>
    <w:rsid w:val="00E22CC4"/>
    <w:rsid w:val="00E2442C"/>
    <w:rsid w:val="00E2598B"/>
    <w:rsid w:val="00E30715"/>
    <w:rsid w:val="00E307A0"/>
    <w:rsid w:val="00E3169E"/>
    <w:rsid w:val="00E33569"/>
    <w:rsid w:val="00E33EF3"/>
    <w:rsid w:val="00E36B03"/>
    <w:rsid w:val="00E518C0"/>
    <w:rsid w:val="00E51AF3"/>
    <w:rsid w:val="00E53896"/>
    <w:rsid w:val="00E5625C"/>
    <w:rsid w:val="00E57A7A"/>
    <w:rsid w:val="00E63CFE"/>
    <w:rsid w:val="00E65E82"/>
    <w:rsid w:val="00E70462"/>
    <w:rsid w:val="00E70848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4789"/>
    <w:rsid w:val="00ED68C2"/>
    <w:rsid w:val="00ED7B1C"/>
    <w:rsid w:val="00EE181B"/>
    <w:rsid w:val="00EE406A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4C33"/>
    <w:rsid w:val="00F35C0D"/>
    <w:rsid w:val="00F37EAB"/>
    <w:rsid w:val="00F41433"/>
    <w:rsid w:val="00F445AD"/>
    <w:rsid w:val="00F45176"/>
    <w:rsid w:val="00F47DF7"/>
    <w:rsid w:val="00F578F2"/>
    <w:rsid w:val="00F62EB9"/>
    <w:rsid w:val="00F73754"/>
    <w:rsid w:val="00F94F1B"/>
    <w:rsid w:val="00FA1C41"/>
    <w:rsid w:val="00FA6195"/>
    <w:rsid w:val="00FB0B97"/>
    <w:rsid w:val="00FB13B5"/>
    <w:rsid w:val="00FC01C7"/>
    <w:rsid w:val="00FC363D"/>
    <w:rsid w:val="00FC6B43"/>
    <w:rsid w:val="00FC7D52"/>
    <w:rsid w:val="00FD1CC4"/>
    <w:rsid w:val="00FD2D81"/>
    <w:rsid w:val="00FD774F"/>
    <w:rsid w:val="00FE0B5D"/>
    <w:rsid w:val="00FE0CA0"/>
    <w:rsid w:val="00FE2E80"/>
    <w:rsid w:val="00FE4FC6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1190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661E28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E36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361D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01C7"/>
    <w:rPr>
      <w:rFonts w:ascii="Arial" w:eastAsia="Times New Roman" w:hAnsi="Arial"/>
      <w:b/>
      <w:bCs/>
      <w:lang w:val="en-GB"/>
    </w:rPr>
  </w:style>
  <w:style w:type="character" w:styleId="PlaceholderText">
    <w:name w:val="Placeholder Text"/>
    <w:basedOn w:val="DefaultParagraphFont"/>
    <w:uiPriority w:val="67"/>
    <w:semiHidden/>
    <w:rsid w:val="00C70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2021-11-22T13:19:00Z</dcterms:created>
  <dcterms:modified xsi:type="dcterms:W3CDTF">2021-11-22T13:19:00Z</dcterms:modified>
</cp:coreProperties>
</file>