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C134" w14:textId="2FEE9CF5" w:rsidR="00C4494F" w:rsidRDefault="00C4494F" w:rsidP="00C4494F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Summary of Required Practicals</w:t>
      </w:r>
      <w:r w:rsidR="009A6E25">
        <w:rPr>
          <w:rFonts w:eastAsiaTheme="minorHAnsi"/>
          <w:b/>
          <w:color w:val="auto"/>
          <w:lang w:eastAsia="en-US"/>
        </w:rPr>
        <w:t xml:space="preserve"> for </w:t>
      </w:r>
      <w:r w:rsidR="002A3691">
        <w:rPr>
          <w:rFonts w:eastAsiaTheme="minorHAnsi"/>
          <w:b/>
          <w:color w:val="auto"/>
          <w:lang w:eastAsia="en-US"/>
        </w:rPr>
        <w:t>A-level</w:t>
      </w:r>
      <w:r w:rsidR="009A6E25">
        <w:rPr>
          <w:rFonts w:eastAsiaTheme="minorHAnsi"/>
          <w:b/>
          <w:color w:val="auto"/>
          <w:lang w:eastAsia="en-US"/>
        </w:rPr>
        <w:t xml:space="preserve"> Biology </w:t>
      </w:r>
    </w:p>
    <w:p w14:paraId="2D3C3F70" w14:textId="77777777" w:rsidR="00C4494F" w:rsidRDefault="00C4494F" w:rsidP="00C4494F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HAnsi"/>
          <w:b/>
          <w:color w:val="auto"/>
          <w:lang w:eastAsia="en-US"/>
        </w:rPr>
      </w:pPr>
    </w:p>
    <w:p w14:paraId="333AA470" w14:textId="4D870BFB" w:rsidR="002A3691" w:rsidRDefault="00C4494F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Cs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Biology </w:t>
      </w:r>
      <w:r w:rsidR="002A3691">
        <w:rPr>
          <w:rFonts w:eastAsiaTheme="minorHAnsi"/>
          <w:b/>
          <w:color w:val="auto"/>
          <w:lang w:eastAsia="en-US"/>
        </w:rPr>
        <w:t>Year 1 (</w:t>
      </w:r>
      <w:r>
        <w:rPr>
          <w:rFonts w:eastAsiaTheme="minorHAnsi"/>
          <w:b/>
          <w:color w:val="auto"/>
          <w:lang w:eastAsia="en-US"/>
        </w:rPr>
        <w:t>Paper 1</w:t>
      </w:r>
      <w:r w:rsidR="002A3691">
        <w:rPr>
          <w:rFonts w:eastAsiaTheme="minorHAnsi"/>
          <w:b/>
          <w:color w:val="auto"/>
          <w:lang w:eastAsia="en-US"/>
        </w:rPr>
        <w:t>)</w:t>
      </w:r>
      <w:r w:rsidR="002A3691">
        <w:rPr>
          <w:rFonts w:eastAsiaTheme="minorHAnsi"/>
          <w:b/>
          <w:color w:val="auto"/>
          <w:lang w:eastAsia="en-US"/>
        </w:rPr>
        <w:br/>
      </w:r>
      <w:r w:rsidR="002A3691">
        <w:rPr>
          <w:rFonts w:eastAsiaTheme="minorHAnsi"/>
          <w:bCs/>
          <w:color w:val="auto"/>
          <w:lang w:eastAsia="en-US"/>
        </w:rPr>
        <w:t>1. Investigation into the effect of a named variable on the rate of an enzyme controlled reaction.</w:t>
      </w:r>
    </w:p>
    <w:p w14:paraId="430E077F" w14:textId="1CF971A0" w:rsidR="002A3691" w:rsidRDefault="002A3691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Cs/>
          <w:color w:val="auto"/>
          <w:lang w:eastAsia="en-US"/>
        </w:rPr>
      </w:pPr>
      <w:r>
        <w:rPr>
          <w:rFonts w:eastAsiaTheme="minorHAnsi"/>
          <w:bCs/>
          <w:color w:val="auto"/>
          <w:lang w:eastAsia="en-US"/>
        </w:rPr>
        <w:t>2. Preparation of stained squashes of cells from plant root tips; set up and use of an optical microscope to identify the stages of mitosis in the stained squashes and calculation of a mitotic index.</w:t>
      </w:r>
    </w:p>
    <w:p w14:paraId="0AA350AA" w14:textId="4C9AD2FC" w:rsidR="002A3691" w:rsidRDefault="002A3691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Cs/>
          <w:color w:val="auto"/>
          <w:lang w:eastAsia="en-US"/>
        </w:rPr>
      </w:pPr>
      <w:r>
        <w:rPr>
          <w:rFonts w:eastAsiaTheme="minorHAnsi"/>
          <w:bCs/>
          <w:color w:val="auto"/>
          <w:lang w:eastAsia="en-US"/>
        </w:rPr>
        <w:t>3. Production of a dilution series of a solute to produce a calibration curve with which to identify the water potential of plant tissue.</w:t>
      </w:r>
    </w:p>
    <w:p w14:paraId="46492D7D" w14:textId="77777777" w:rsidR="002A3691" w:rsidRDefault="002A3691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Cs/>
          <w:color w:val="auto"/>
          <w:lang w:eastAsia="en-US"/>
        </w:rPr>
      </w:pPr>
      <w:r>
        <w:rPr>
          <w:rFonts w:eastAsiaTheme="minorHAnsi"/>
          <w:bCs/>
          <w:color w:val="auto"/>
          <w:lang w:eastAsia="en-US"/>
        </w:rPr>
        <w:t>4. Investigation into the effect of a name variable on the permeability of cell surface membranes.</w:t>
      </w:r>
    </w:p>
    <w:p w14:paraId="0E9DF570" w14:textId="034A2A38" w:rsidR="002A3691" w:rsidRDefault="002A3691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Cs/>
          <w:color w:val="auto"/>
          <w:lang w:eastAsia="en-US"/>
        </w:rPr>
      </w:pPr>
      <w:r>
        <w:rPr>
          <w:rFonts w:eastAsiaTheme="minorHAnsi"/>
          <w:bCs/>
          <w:color w:val="auto"/>
          <w:lang w:eastAsia="en-US"/>
        </w:rPr>
        <w:t xml:space="preserve">5. </w:t>
      </w:r>
      <w:r w:rsidRPr="002A3691">
        <w:rPr>
          <w:rFonts w:eastAsiaTheme="minorHAnsi"/>
          <w:bCs/>
          <w:color w:val="auto"/>
          <w:lang w:eastAsia="en-US"/>
        </w:rPr>
        <w:t>D</w:t>
      </w:r>
      <w:r>
        <w:rPr>
          <w:rFonts w:eastAsiaTheme="minorHAnsi"/>
          <w:bCs/>
          <w:color w:val="auto"/>
          <w:lang w:eastAsia="en-US"/>
        </w:rPr>
        <w:t>issection of animal or plant gas exchange system or mass transport system or of an organ within such a system.</w:t>
      </w:r>
    </w:p>
    <w:p w14:paraId="73130098" w14:textId="50F2883E" w:rsidR="00C4494F" w:rsidRDefault="002A3691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Cs/>
          <w:color w:val="auto"/>
          <w:lang w:eastAsia="en-US"/>
        </w:rPr>
        <w:t>6. Use of aseptic techniques to investigate the effect of antimicrobial substances on microbial growth.</w:t>
      </w:r>
      <w:r w:rsidR="00275BEC">
        <w:rPr>
          <w:rFonts w:eastAsiaTheme="minorHAnsi"/>
          <w:b/>
          <w:color w:val="auto"/>
          <w:lang w:eastAsia="en-US"/>
        </w:rPr>
        <w:br/>
      </w:r>
    </w:p>
    <w:p w14:paraId="2B69234C" w14:textId="46C7DFAC" w:rsidR="009A6E25" w:rsidRDefault="009A6E25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Biology </w:t>
      </w:r>
      <w:r w:rsidR="002A3691">
        <w:rPr>
          <w:rFonts w:eastAsiaTheme="minorHAnsi"/>
          <w:b/>
          <w:color w:val="auto"/>
          <w:lang w:eastAsia="en-US"/>
        </w:rPr>
        <w:t>Year 2 (</w:t>
      </w:r>
      <w:r>
        <w:rPr>
          <w:rFonts w:eastAsiaTheme="minorHAnsi"/>
          <w:b/>
          <w:color w:val="auto"/>
          <w:lang w:eastAsia="en-US"/>
        </w:rPr>
        <w:t>Paper 2</w:t>
      </w:r>
      <w:r w:rsidR="002A3691">
        <w:rPr>
          <w:rFonts w:eastAsiaTheme="minorHAnsi"/>
          <w:b/>
          <w:color w:val="auto"/>
          <w:lang w:eastAsia="en-US"/>
        </w:rPr>
        <w:t>)</w:t>
      </w:r>
    </w:p>
    <w:p w14:paraId="6860C9A8" w14:textId="644C8719" w:rsidR="009A6E25" w:rsidRPr="002A3691" w:rsidRDefault="002A3691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Cs/>
          <w:color w:val="auto"/>
          <w:lang w:eastAsia="en-US"/>
        </w:rPr>
      </w:pPr>
      <w:r w:rsidRPr="002A3691">
        <w:rPr>
          <w:rFonts w:eastAsiaTheme="minorHAnsi"/>
          <w:bCs/>
          <w:color w:val="auto"/>
          <w:lang w:eastAsia="en-US"/>
        </w:rPr>
        <w:t>7. Use of chromatography to investigate the pigments isolated from leaves of different plants e</w:t>
      </w:r>
      <w:r>
        <w:rPr>
          <w:rFonts w:eastAsiaTheme="minorHAnsi"/>
          <w:bCs/>
          <w:color w:val="auto"/>
          <w:lang w:eastAsia="en-US"/>
        </w:rPr>
        <w:t>.</w:t>
      </w:r>
      <w:r w:rsidRPr="002A3691">
        <w:rPr>
          <w:rFonts w:eastAsiaTheme="minorHAnsi"/>
          <w:bCs/>
          <w:color w:val="auto"/>
          <w:lang w:eastAsia="en-US"/>
        </w:rPr>
        <w:t>g</w:t>
      </w:r>
      <w:r>
        <w:rPr>
          <w:rFonts w:eastAsiaTheme="minorHAnsi"/>
          <w:bCs/>
          <w:color w:val="auto"/>
          <w:lang w:eastAsia="en-US"/>
        </w:rPr>
        <w:t>.</w:t>
      </w:r>
      <w:r w:rsidRPr="002A3691">
        <w:rPr>
          <w:rFonts w:eastAsiaTheme="minorHAnsi"/>
          <w:bCs/>
          <w:color w:val="auto"/>
          <w:lang w:eastAsia="en-US"/>
        </w:rPr>
        <w:t xml:space="preserve"> leaves from shade</w:t>
      </w:r>
      <w:r>
        <w:rPr>
          <w:rFonts w:eastAsiaTheme="minorHAnsi"/>
          <w:bCs/>
          <w:color w:val="auto"/>
          <w:lang w:eastAsia="en-US"/>
        </w:rPr>
        <w:t>-</w:t>
      </w:r>
      <w:r w:rsidRPr="002A3691">
        <w:rPr>
          <w:rFonts w:eastAsiaTheme="minorHAnsi"/>
          <w:bCs/>
          <w:color w:val="auto"/>
          <w:lang w:eastAsia="en-US"/>
        </w:rPr>
        <w:t>tolerant and shade</w:t>
      </w:r>
      <w:r>
        <w:rPr>
          <w:rFonts w:eastAsiaTheme="minorHAnsi"/>
          <w:bCs/>
          <w:color w:val="auto"/>
          <w:lang w:eastAsia="en-US"/>
        </w:rPr>
        <w:t>-</w:t>
      </w:r>
      <w:r w:rsidRPr="002A3691">
        <w:rPr>
          <w:rFonts w:eastAsiaTheme="minorHAnsi"/>
          <w:bCs/>
          <w:color w:val="auto"/>
          <w:lang w:eastAsia="en-US"/>
        </w:rPr>
        <w:t>intolerant plants or leaves of different colours</w:t>
      </w:r>
      <w:r>
        <w:rPr>
          <w:rFonts w:eastAsiaTheme="minorHAnsi"/>
          <w:bCs/>
          <w:color w:val="auto"/>
          <w:lang w:eastAsia="en-US"/>
        </w:rPr>
        <w:t>.</w:t>
      </w:r>
    </w:p>
    <w:p w14:paraId="1DA9FF2A" w14:textId="62CFC0A4" w:rsidR="002A3691" w:rsidRPr="002A3691" w:rsidRDefault="002A3691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Cs/>
          <w:color w:val="auto"/>
          <w:lang w:eastAsia="en-US"/>
        </w:rPr>
      </w:pPr>
      <w:r>
        <w:rPr>
          <w:rFonts w:eastAsiaTheme="minorHAnsi"/>
          <w:bCs/>
          <w:color w:val="auto"/>
          <w:lang w:eastAsia="en-US"/>
        </w:rPr>
        <w:t xml:space="preserve">8. </w:t>
      </w:r>
      <w:r w:rsidRPr="002A3691">
        <w:rPr>
          <w:rFonts w:eastAsiaTheme="minorHAnsi"/>
          <w:bCs/>
          <w:color w:val="auto"/>
          <w:lang w:eastAsia="en-US"/>
        </w:rPr>
        <w:t>Investigation into the effect of a named factor on the rate of dehydrogenase activity in extracts of chloroplasts</w:t>
      </w:r>
      <w:r>
        <w:rPr>
          <w:rFonts w:eastAsiaTheme="minorHAnsi"/>
          <w:bCs/>
          <w:color w:val="auto"/>
          <w:lang w:eastAsia="en-US"/>
        </w:rPr>
        <w:t>.</w:t>
      </w:r>
    </w:p>
    <w:p w14:paraId="763378F6" w14:textId="571E453E" w:rsidR="002A3691" w:rsidRDefault="002A3691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Cs/>
          <w:color w:val="auto"/>
          <w:lang w:eastAsia="en-US"/>
        </w:rPr>
      </w:pPr>
      <w:r w:rsidRPr="002A3691">
        <w:rPr>
          <w:rFonts w:eastAsiaTheme="minorHAnsi"/>
          <w:bCs/>
          <w:color w:val="auto"/>
          <w:lang w:eastAsia="en-US"/>
        </w:rPr>
        <w:t>9.</w:t>
      </w:r>
      <w:r>
        <w:rPr>
          <w:rFonts w:eastAsiaTheme="minorHAnsi"/>
          <w:bCs/>
          <w:color w:val="auto"/>
          <w:lang w:eastAsia="en-US"/>
        </w:rPr>
        <w:t xml:space="preserve"> Investigation into the effect of a named variable on the rate of respiration of cultures of single celled organisms.</w:t>
      </w:r>
    </w:p>
    <w:p w14:paraId="47C55035" w14:textId="266D710E" w:rsidR="002A3691" w:rsidRDefault="002A3691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Cs/>
          <w:color w:val="auto"/>
          <w:lang w:eastAsia="en-US"/>
        </w:rPr>
      </w:pPr>
      <w:r>
        <w:rPr>
          <w:rFonts w:eastAsiaTheme="minorHAnsi"/>
          <w:bCs/>
          <w:color w:val="auto"/>
          <w:lang w:eastAsia="en-US"/>
        </w:rPr>
        <w:t>10. Investigation into the effect of an environmental variable on the movement of an animal using either a choice chamber or a maze.</w:t>
      </w:r>
    </w:p>
    <w:p w14:paraId="7B75395A" w14:textId="6DCE9D45" w:rsidR="002A3691" w:rsidRDefault="002A3691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Cs/>
          <w:color w:val="auto"/>
          <w:lang w:eastAsia="en-US"/>
        </w:rPr>
      </w:pPr>
      <w:r>
        <w:rPr>
          <w:rFonts w:eastAsiaTheme="minorHAnsi"/>
          <w:bCs/>
          <w:color w:val="auto"/>
          <w:lang w:eastAsia="en-US"/>
        </w:rPr>
        <w:t>11. Production of a dilution series of a glucose solution and use of colorimetric techniques to produce a calibration curve with which to identify the concentration of glucose in an unknown ‘urine’ sample.</w:t>
      </w:r>
    </w:p>
    <w:p w14:paraId="42D67254" w14:textId="7137EDEA" w:rsidR="002A3691" w:rsidRDefault="002A3691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Cs/>
          <w:color w:val="auto"/>
          <w:lang w:eastAsia="en-US"/>
        </w:rPr>
      </w:pPr>
      <w:r>
        <w:rPr>
          <w:rFonts w:eastAsiaTheme="minorHAnsi"/>
          <w:bCs/>
          <w:color w:val="auto"/>
          <w:lang w:eastAsia="en-US"/>
        </w:rPr>
        <w:t>12. Investigation into the effect of a named environmental factor on the distribution of a given species.</w:t>
      </w:r>
    </w:p>
    <w:p w14:paraId="5F727EE3" w14:textId="77777777" w:rsidR="002A3691" w:rsidRDefault="002A3691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Cs/>
          <w:color w:val="auto"/>
          <w:lang w:eastAsia="en-US"/>
        </w:rPr>
      </w:pPr>
    </w:p>
    <w:p w14:paraId="2A1AA39A" w14:textId="2325C7F8" w:rsidR="002A3691" w:rsidRPr="002A3691" w:rsidRDefault="002A3691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Cs/>
          <w:color w:val="auto"/>
          <w:lang w:eastAsia="en-US"/>
        </w:rPr>
      </w:pPr>
      <w:r w:rsidRPr="002A3691">
        <w:rPr>
          <w:rFonts w:eastAsiaTheme="minorHAnsi"/>
          <w:bCs/>
          <w:color w:val="auto"/>
          <w:lang w:eastAsia="en-US"/>
        </w:rPr>
        <w:t xml:space="preserve"> </w:t>
      </w:r>
    </w:p>
    <w:p w14:paraId="35156416" w14:textId="7B4113F3" w:rsidR="002A3691" w:rsidRDefault="002A3691" w:rsidP="009A6E25">
      <w:pPr>
        <w:ind w:left="0" w:firstLine="0"/>
        <w:rPr>
          <w:b/>
          <w:bCs/>
        </w:rPr>
      </w:pPr>
      <w:r>
        <w:rPr>
          <w:b/>
          <w:bCs/>
        </w:rPr>
        <w:t>Biology Paper 3 – any of the 12 required practicals, especially those not already assessed in Papers 1 and 2.</w:t>
      </w:r>
    </w:p>
    <w:p w14:paraId="68674639" w14:textId="77777777" w:rsidR="002A3691" w:rsidRDefault="002A3691" w:rsidP="009A6E25">
      <w:pPr>
        <w:ind w:left="0" w:firstLine="0"/>
        <w:rPr>
          <w:b/>
          <w:bCs/>
        </w:rPr>
      </w:pPr>
    </w:p>
    <w:p w14:paraId="53C6D317" w14:textId="5E2FC922" w:rsidR="007A1045" w:rsidRDefault="002A3691" w:rsidP="009A6E25">
      <w:pPr>
        <w:ind w:left="0" w:firstLine="0"/>
      </w:pPr>
      <w:r w:rsidRPr="002A3691">
        <w:t>Apart from</w:t>
      </w:r>
      <w:r w:rsidR="009A6E25" w:rsidRPr="002A3691">
        <w:t xml:space="preserve"> practicals</w:t>
      </w:r>
      <w:r w:rsidRPr="002A3691">
        <w:t xml:space="preserve"> 2, 5 and</w:t>
      </w:r>
      <w:r>
        <w:rPr>
          <w:b/>
          <w:bCs/>
        </w:rPr>
        <w:t xml:space="preserve"> </w:t>
      </w:r>
      <w:r w:rsidRPr="002A3691">
        <w:t>7</w:t>
      </w:r>
      <w:r>
        <w:rPr>
          <w:b/>
          <w:bCs/>
        </w:rPr>
        <w:t xml:space="preserve"> </w:t>
      </w:r>
      <w:r w:rsidR="00A63833" w:rsidRPr="00C573AD">
        <w:rPr>
          <w:b/>
          <w:bCs/>
        </w:rPr>
        <w:t>:</w:t>
      </w:r>
      <w:r w:rsidR="009A6E25">
        <w:t xml:space="preserve"> being able to complete a table similar to the one </w:t>
      </w:r>
      <w:r w:rsidR="00A63833">
        <w:t>below</w:t>
      </w:r>
      <w:r w:rsidR="009A6E25">
        <w:t xml:space="preserve"> would be </w:t>
      </w:r>
      <w:r w:rsidR="00A63833">
        <w:t xml:space="preserve">very </w:t>
      </w:r>
      <w:r w:rsidR="009A6E25">
        <w:t>sensible preparation:</w:t>
      </w:r>
    </w:p>
    <w:p w14:paraId="1CA29E2E" w14:textId="5CB321F6" w:rsidR="009A6E25" w:rsidRDefault="009A6E25" w:rsidP="009A6E25">
      <w:pPr>
        <w:ind w:left="0" w:firstLine="0"/>
      </w:pPr>
      <w:r>
        <w:t xml:space="preserve">Keep the words in bold </w:t>
      </w:r>
      <w:r w:rsidR="00A63833">
        <w:t>for each practical.</w:t>
      </w:r>
    </w:p>
    <w:p w14:paraId="5F2AD194" w14:textId="77777777" w:rsidR="00275BEC" w:rsidRDefault="00275BEC" w:rsidP="009A6E25">
      <w:pPr>
        <w:ind w:left="0" w:firstLine="0"/>
      </w:pPr>
    </w:p>
    <w:tbl>
      <w:tblPr>
        <w:tblStyle w:val="TableGrid"/>
        <w:tblpPr w:leftFromText="180" w:rightFromText="180" w:horzAnchor="margin" w:tblpY="1350"/>
        <w:tblW w:w="0" w:type="auto"/>
        <w:tblLook w:val="04A0" w:firstRow="1" w:lastRow="0" w:firstColumn="1" w:lastColumn="0" w:noHBand="0" w:noVBand="1"/>
      </w:tblPr>
      <w:tblGrid>
        <w:gridCol w:w="5382"/>
        <w:gridCol w:w="9497"/>
      </w:tblGrid>
      <w:tr w:rsidR="009A6E25" w14:paraId="471D4C63" w14:textId="77777777" w:rsidTr="002A3691">
        <w:trPr>
          <w:trHeight w:val="794"/>
        </w:trPr>
        <w:tc>
          <w:tcPr>
            <w:tcW w:w="14879" w:type="dxa"/>
            <w:gridSpan w:val="2"/>
            <w:vAlign w:val="center"/>
          </w:tcPr>
          <w:p w14:paraId="57CF4F2D" w14:textId="156CA491" w:rsidR="009A6E25" w:rsidRPr="002A3691" w:rsidRDefault="009A6E25" w:rsidP="002A3691">
            <w:pPr>
              <w:ind w:left="0" w:firstLine="0"/>
              <w:jc w:val="center"/>
            </w:pPr>
            <w:r w:rsidRPr="009A6E25">
              <w:rPr>
                <w:b/>
                <w:bCs/>
              </w:rPr>
              <w:lastRenderedPageBreak/>
              <w:t>Practical No</w:t>
            </w:r>
            <w:r w:rsidR="002A3691" w:rsidRPr="002A3691">
              <w:t>…..</w:t>
            </w:r>
            <w:r w:rsidR="002A3691">
              <w:rPr>
                <w:b/>
                <w:bCs/>
              </w:rPr>
              <w:t xml:space="preserve">     Title: </w:t>
            </w:r>
            <w:r w:rsidR="002A3691">
              <w:t>………………………………………………………………….</w:t>
            </w:r>
          </w:p>
        </w:tc>
      </w:tr>
      <w:tr w:rsidR="009A6E25" w14:paraId="09D236C9" w14:textId="77777777" w:rsidTr="002A3691">
        <w:trPr>
          <w:trHeight w:val="1191"/>
        </w:trPr>
        <w:tc>
          <w:tcPr>
            <w:tcW w:w="5382" w:type="dxa"/>
            <w:vAlign w:val="center"/>
          </w:tcPr>
          <w:p w14:paraId="4A08400A" w14:textId="58743ABD" w:rsidR="009A6E25" w:rsidRPr="00A63833" w:rsidRDefault="009A6E25" w:rsidP="002A3691">
            <w:pPr>
              <w:ind w:left="0" w:firstLine="0"/>
              <w:rPr>
                <w:b/>
                <w:bCs/>
              </w:rPr>
            </w:pPr>
            <w:r w:rsidRPr="00A63833">
              <w:rPr>
                <w:b/>
                <w:bCs/>
                <w:highlight w:val="yellow"/>
              </w:rPr>
              <w:t>Independent variable</w:t>
            </w:r>
            <w:r w:rsidRPr="00A63833">
              <w:rPr>
                <w:b/>
                <w:bCs/>
              </w:rPr>
              <w:t xml:space="preserve"> </w:t>
            </w:r>
            <w:r w:rsidR="002A3691">
              <w:rPr>
                <w:b/>
                <w:bCs/>
              </w:rPr>
              <w:t xml:space="preserve">(IV) </w:t>
            </w:r>
            <w:r w:rsidRPr="00A63833">
              <w:rPr>
                <w:b/>
                <w:bCs/>
              </w:rPr>
              <w:t xml:space="preserve">and how to change it </w:t>
            </w:r>
            <w:r w:rsidRPr="002A3691">
              <w:t xml:space="preserve">(include </w:t>
            </w:r>
            <w:r w:rsidR="002A3691" w:rsidRPr="002A3691">
              <w:t xml:space="preserve">key </w:t>
            </w:r>
            <w:r w:rsidRPr="002A3691">
              <w:t>apparatus</w:t>
            </w:r>
            <w:r w:rsidR="00A63833" w:rsidRPr="002A3691">
              <w:t>)</w:t>
            </w:r>
          </w:p>
        </w:tc>
        <w:tc>
          <w:tcPr>
            <w:tcW w:w="9497" w:type="dxa"/>
            <w:vAlign w:val="center"/>
          </w:tcPr>
          <w:p w14:paraId="1C408F9A" w14:textId="77777777" w:rsidR="002A3691" w:rsidRDefault="002A3691" w:rsidP="002A3691">
            <w:pPr>
              <w:ind w:left="0" w:firstLine="0"/>
            </w:pPr>
            <w:r>
              <w:t>Aim for at least 5 values of IV, you don’t have to state them, just say you would use five and how they could be achieved e.g. “moving the lamp closer to the pondweed”.</w:t>
            </w:r>
          </w:p>
          <w:p w14:paraId="398DA3D0" w14:textId="73D1C582" w:rsidR="00A63833" w:rsidRDefault="002A3691" w:rsidP="002A3691">
            <w:pPr>
              <w:ind w:left="0" w:firstLine="0"/>
            </w:pPr>
            <w:r>
              <w:t>Remember – you will not actually have to do the investigation you describe.</w:t>
            </w:r>
          </w:p>
        </w:tc>
      </w:tr>
      <w:tr w:rsidR="009A6E25" w14:paraId="6C026267" w14:textId="77777777" w:rsidTr="002A3691">
        <w:trPr>
          <w:trHeight w:val="1191"/>
        </w:trPr>
        <w:tc>
          <w:tcPr>
            <w:tcW w:w="5382" w:type="dxa"/>
            <w:vAlign w:val="center"/>
          </w:tcPr>
          <w:p w14:paraId="608C76CA" w14:textId="4F900A00" w:rsidR="00A63833" w:rsidRPr="00A63833" w:rsidRDefault="009A6E25" w:rsidP="002A3691">
            <w:pPr>
              <w:ind w:left="0" w:firstLine="0"/>
              <w:rPr>
                <w:b/>
                <w:bCs/>
              </w:rPr>
            </w:pPr>
            <w:r w:rsidRPr="00A63833">
              <w:rPr>
                <w:b/>
                <w:bCs/>
                <w:highlight w:val="yellow"/>
              </w:rPr>
              <w:t>Dependent variable</w:t>
            </w:r>
            <w:r w:rsidRPr="00A63833">
              <w:rPr>
                <w:b/>
                <w:bCs/>
              </w:rPr>
              <w:t xml:space="preserve"> and how to measure it</w:t>
            </w:r>
            <w:r w:rsidR="00A63833" w:rsidRPr="00A63833">
              <w:rPr>
                <w:b/>
                <w:bCs/>
              </w:rPr>
              <w:t xml:space="preserve"> </w:t>
            </w:r>
            <w:r w:rsidR="00A63833" w:rsidRPr="002A3691">
              <w:t xml:space="preserve">(include </w:t>
            </w:r>
            <w:r w:rsidR="002A3691" w:rsidRPr="002A3691">
              <w:t xml:space="preserve">key </w:t>
            </w:r>
            <w:r w:rsidR="00A63833" w:rsidRPr="002A3691">
              <w:t>apparatus)</w:t>
            </w:r>
          </w:p>
        </w:tc>
        <w:tc>
          <w:tcPr>
            <w:tcW w:w="9497" w:type="dxa"/>
            <w:vAlign w:val="center"/>
          </w:tcPr>
          <w:p w14:paraId="07B5FEF3" w14:textId="0F6ADFA4" w:rsidR="009A6E25" w:rsidRDefault="002A3691" w:rsidP="002A3691">
            <w:pPr>
              <w:ind w:left="0" w:firstLine="0"/>
            </w:pPr>
            <w:r>
              <w:t>This may need to be inferred from other observations. e.g. number of bubbles per minute can be used to estimate rate of photosynthesis.</w:t>
            </w:r>
          </w:p>
        </w:tc>
      </w:tr>
      <w:tr w:rsidR="002A3691" w14:paraId="0B8E63E0" w14:textId="77777777" w:rsidTr="002A3691">
        <w:trPr>
          <w:trHeight w:val="1191"/>
        </w:trPr>
        <w:tc>
          <w:tcPr>
            <w:tcW w:w="5382" w:type="dxa"/>
            <w:vAlign w:val="center"/>
          </w:tcPr>
          <w:p w14:paraId="17D242CA" w14:textId="7384105A" w:rsidR="002A3691" w:rsidRPr="002A3691" w:rsidRDefault="002A3691" w:rsidP="002A3691">
            <w:pPr>
              <w:ind w:left="0" w:firstLine="0"/>
              <w:rPr>
                <w:highlight w:val="yellow"/>
              </w:rPr>
            </w:pPr>
            <w:r w:rsidRPr="009A6E25">
              <w:rPr>
                <w:b/>
                <w:bCs/>
              </w:rPr>
              <w:t xml:space="preserve">How the </w:t>
            </w:r>
            <w:r w:rsidRPr="00A63833">
              <w:rPr>
                <w:b/>
                <w:bCs/>
                <w:highlight w:val="yellow"/>
              </w:rPr>
              <w:t>results</w:t>
            </w:r>
            <w:r w:rsidRPr="009A6E25">
              <w:rPr>
                <w:b/>
                <w:bCs/>
              </w:rPr>
              <w:t xml:space="preserve"> should be </w:t>
            </w:r>
            <w:r w:rsidRPr="00A63833">
              <w:rPr>
                <w:b/>
                <w:bCs/>
                <w:highlight w:val="yellow"/>
              </w:rPr>
              <w:t>interpreted</w:t>
            </w:r>
            <w:r w:rsidRPr="009A6E25">
              <w:rPr>
                <w:b/>
                <w:bCs/>
              </w:rPr>
              <w:t>/used</w:t>
            </w:r>
            <w:r>
              <w:rPr>
                <w:b/>
                <w:bCs/>
              </w:rPr>
              <w:t xml:space="preserve"> </w:t>
            </w:r>
            <w:r>
              <w:t>(if not direct observation)</w:t>
            </w:r>
          </w:p>
        </w:tc>
        <w:tc>
          <w:tcPr>
            <w:tcW w:w="9497" w:type="dxa"/>
            <w:vAlign w:val="center"/>
          </w:tcPr>
          <w:p w14:paraId="78590E81" w14:textId="05048B44" w:rsidR="002A3691" w:rsidRDefault="002A3691" w:rsidP="002A3691">
            <w:pPr>
              <w:ind w:left="0" w:firstLine="0"/>
            </w:pPr>
            <w:r>
              <w:t xml:space="preserve">e.g. </w:t>
            </w:r>
            <w:r>
              <w:t>“</w:t>
            </w:r>
            <w:r>
              <w:t>the more bubbles released</w:t>
            </w:r>
            <w:r>
              <w:t>/greater volume of gas collected</w:t>
            </w:r>
            <w:r>
              <w:t xml:space="preserve"> each minute the higher the rate of </w:t>
            </w:r>
            <w:r>
              <w:t>photosynthesis”.</w:t>
            </w:r>
          </w:p>
        </w:tc>
      </w:tr>
      <w:tr w:rsidR="009A6E25" w14:paraId="58DD52B8" w14:textId="77777777" w:rsidTr="002A3691">
        <w:trPr>
          <w:trHeight w:val="1191"/>
        </w:trPr>
        <w:tc>
          <w:tcPr>
            <w:tcW w:w="5382" w:type="dxa"/>
            <w:vAlign w:val="center"/>
          </w:tcPr>
          <w:p w14:paraId="3285F71D" w14:textId="6F16F9B1" w:rsidR="00A63833" w:rsidRPr="002A3691" w:rsidRDefault="009A6E25" w:rsidP="002A3691">
            <w:pPr>
              <w:ind w:left="0" w:firstLine="0"/>
            </w:pPr>
            <w:r w:rsidRPr="00A63833">
              <w:rPr>
                <w:b/>
                <w:bCs/>
                <w:highlight w:val="yellow"/>
              </w:rPr>
              <w:t>Key control variables</w:t>
            </w:r>
            <w:r w:rsidRPr="00A63833">
              <w:rPr>
                <w:b/>
                <w:bCs/>
              </w:rPr>
              <w:t xml:space="preserve"> </w:t>
            </w:r>
            <w:r w:rsidR="002A3691">
              <w:t>(especially those which could otherwise significantly affect the dependent variable)</w:t>
            </w:r>
          </w:p>
        </w:tc>
        <w:tc>
          <w:tcPr>
            <w:tcW w:w="9497" w:type="dxa"/>
            <w:vAlign w:val="center"/>
          </w:tcPr>
          <w:p w14:paraId="7540147A" w14:textId="615A4A62" w:rsidR="002A3691" w:rsidRDefault="002A3691" w:rsidP="002A3691">
            <w:pPr>
              <w:ind w:left="0" w:firstLine="0"/>
            </w:pPr>
            <w:r>
              <w:t xml:space="preserve">Not every last factor, e.g. you can probably ignore atmospheric pressure. </w:t>
            </w:r>
          </w:p>
          <w:p w14:paraId="5865EA60" w14:textId="26FFA07B" w:rsidR="009A6E25" w:rsidRDefault="002A3691" w:rsidP="002A3691">
            <w:pPr>
              <w:ind w:left="0" w:firstLine="0"/>
            </w:pPr>
            <w:r>
              <w:t>It is to show you know the main factors e.g. temp, pH and concentration of substrate and enzyme for enzyme reactions. Usually time features here somehow.</w:t>
            </w:r>
          </w:p>
        </w:tc>
      </w:tr>
      <w:tr w:rsidR="009A6E25" w14:paraId="20EB1351" w14:textId="77777777" w:rsidTr="002A3691">
        <w:trPr>
          <w:trHeight w:val="1191"/>
        </w:trPr>
        <w:tc>
          <w:tcPr>
            <w:tcW w:w="5382" w:type="dxa"/>
            <w:vAlign w:val="center"/>
          </w:tcPr>
          <w:p w14:paraId="3DBB419F" w14:textId="3F2F0E8D" w:rsidR="009A6E25" w:rsidRPr="002A3691" w:rsidRDefault="009A6E25" w:rsidP="002A3691">
            <w:pPr>
              <w:ind w:left="0" w:firstLine="0"/>
            </w:pPr>
            <w:r w:rsidRPr="00A63833">
              <w:rPr>
                <w:b/>
                <w:bCs/>
                <w:highlight w:val="yellow"/>
              </w:rPr>
              <w:t>Repeat</w:t>
            </w:r>
            <w:r w:rsidR="00A63833">
              <w:rPr>
                <w:b/>
                <w:bCs/>
              </w:rPr>
              <w:t xml:space="preserve"> </w:t>
            </w:r>
            <w:r w:rsidR="002A3691">
              <w:t xml:space="preserve">and </w:t>
            </w:r>
            <w:r w:rsidR="002A3691">
              <w:rPr>
                <w:b/>
                <w:bCs/>
              </w:rPr>
              <w:t>identify anomalies</w:t>
            </w:r>
            <w:r w:rsidR="002A3691">
              <w:t xml:space="preserve"> before calculating a </w:t>
            </w:r>
            <w:r w:rsidR="002A3691" w:rsidRPr="002A3691">
              <w:rPr>
                <w:b/>
                <w:bCs/>
              </w:rPr>
              <w:t>mean</w:t>
            </w:r>
          </w:p>
        </w:tc>
        <w:tc>
          <w:tcPr>
            <w:tcW w:w="9497" w:type="dxa"/>
            <w:vAlign w:val="center"/>
          </w:tcPr>
          <w:p w14:paraId="53D1565D" w14:textId="26A6EE23" w:rsidR="009A6E25" w:rsidRDefault="002A3691" w:rsidP="002A3691">
            <w:pPr>
              <w:ind w:left="0" w:firstLine="0"/>
            </w:pPr>
            <w:r>
              <w:t>Often overlooked but worth marks – but make sure you state ‘</w:t>
            </w:r>
            <w:r w:rsidRPr="002A3691">
              <w:rPr>
                <w:i/>
                <w:iCs/>
              </w:rPr>
              <w:t>at least 10 times’</w:t>
            </w:r>
            <w:r>
              <w:t xml:space="preserve"> and that you make it clear that removing anomalies will make your </w:t>
            </w:r>
            <w:r w:rsidRPr="002A3691">
              <w:rPr>
                <w:b/>
                <w:bCs/>
                <w:i/>
                <w:iCs/>
              </w:rPr>
              <w:t>mean</w:t>
            </w:r>
            <w:r>
              <w:t xml:space="preserve"> (not your </w:t>
            </w:r>
            <w:r w:rsidRPr="002A3691">
              <w:rPr>
                <w:i/>
                <w:iCs/>
              </w:rPr>
              <w:t>results</w:t>
            </w:r>
            <w:r>
              <w:t xml:space="preserve">) more </w:t>
            </w:r>
            <w:r w:rsidRPr="002A3691">
              <w:rPr>
                <w:b/>
                <w:bCs/>
                <w:i/>
                <w:iCs/>
              </w:rPr>
              <w:t>reliable</w:t>
            </w:r>
            <w:r>
              <w:t xml:space="preserve"> (not </w:t>
            </w:r>
            <w:r w:rsidRPr="002A3691">
              <w:rPr>
                <w:i/>
                <w:iCs/>
              </w:rPr>
              <w:t>accurate</w:t>
            </w:r>
            <w:r>
              <w:t>).</w:t>
            </w:r>
          </w:p>
        </w:tc>
      </w:tr>
      <w:tr w:rsidR="002A3691" w14:paraId="39DD0062" w14:textId="77777777" w:rsidTr="002A3691">
        <w:trPr>
          <w:trHeight w:val="1191"/>
        </w:trPr>
        <w:tc>
          <w:tcPr>
            <w:tcW w:w="5382" w:type="dxa"/>
            <w:vAlign w:val="center"/>
          </w:tcPr>
          <w:p w14:paraId="702EDC9E" w14:textId="464B1A27" w:rsidR="002A3691" w:rsidRPr="009A6E25" w:rsidRDefault="002A3691" w:rsidP="002A3691">
            <w:pPr>
              <w:ind w:left="0" w:firstLine="0"/>
              <w:rPr>
                <w:b/>
                <w:bCs/>
              </w:rPr>
            </w:pPr>
            <w:r w:rsidRPr="002A3691">
              <w:t>Carry out a</w:t>
            </w:r>
            <w:r w:rsidRPr="002A3691">
              <w:rPr>
                <w:b/>
                <w:bCs/>
              </w:rPr>
              <w:t xml:space="preserve"> </w:t>
            </w:r>
            <w:r>
              <w:rPr>
                <w:b/>
                <w:bCs/>
                <w:highlight w:val="yellow"/>
              </w:rPr>
              <w:t>statistical test</w:t>
            </w:r>
          </w:p>
        </w:tc>
        <w:tc>
          <w:tcPr>
            <w:tcW w:w="9497" w:type="dxa"/>
            <w:vAlign w:val="center"/>
          </w:tcPr>
          <w:p w14:paraId="4A372E1F" w14:textId="77777777" w:rsidR="002A3691" w:rsidRDefault="002A3691" w:rsidP="002A3691">
            <w:pPr>
              <w:ind w:left="0" w:firstLine="0"/>
            </w:pPr>
            <w:r>
              <w:t>Easiest mark there is – but often overlooked.</w:t>
            </w:r>
          </w:p>
          <w:p w14:paraId="50D2964E" w14:textId="41F140F1" w:rsidR="002A3691" w:rsidRDefault="002A3691" w:rsidP="002A3691">
            <w:pPr>
              <w:ind w:left="0" w:firstLine="0"/>
            </w:pPr>
            <w:r>
              <w:t xml:space="preserve">You </w:t>
            </w:r>
            <w:r w:rsidRPr="002A3691">
              <w:rPr>
                <w:b/>
                <w:bCs/>
              </w:rPr>
              <w:t>don’t</w:t>
            </w:r>
            <w:r>
              <w:t xml:space="preserve"> need to say which test, just that one should be done to find out if any difference/correlation was </w:t>
            </w:r>
            <w:r w:rsidRPr="002A3691">
              <w:rPr>
                <w:b/>
                <w:bCs/>
              </w:rPr>
              <w:t>significant</w:t>
            </w:r>
            <w:r>
              <w:t>.</w:t>
            </w:r>
          </w:p>
        </w:tc>
      </w:tr>
    </w:tbl>
    <w:p w14:paraId="7BE5EB07" w14:textId="77777777" w:rsidR="009A6E25" w:rsidRDefault="009A6E25" w:rsidP="009A6E25">
      <w:pPr>
        <w:ind w:left="0" w:firstLine="0"/>
      </w:pPr>
    </w:p>
    <w:sectPr w:rsidR="009A6E25" w:rsidSect="009A6E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DF"/>
    <w:rsid w:val="001376EB"/>
    <w:rsid w:val="001C3D98"/>
    <w:rsid w:val="00275BEC"/>
    <w:rsid w:val="002A3691"/>
    <w:rsid w:val="003547DD"/>
    <w:rsid w:val="004F6CDF"/>
    <w:rsid w:val="005C37D8"/>
    <w:rsid w:val="00743DD6"/>
    <w:rsid w:val="007A1045"/>
    <w:rsid w:val="009A6E25"/>
    <w:rsid w:val="00A63833"/>
    <w:rsid w:val="00C4494F"/>
    <w:rsid w:val="00C573AD"/>
    <w:rsid w:val="00D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A763"/>
  <w15:chartTrackingRefBased/>
  <w15:docId w15:val="{52809E91-393B-40D8-8BCA-08489B5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CDF"/>
    <w:pPr>
      <w:spacing w:after="159" w:line="255" w:lineRule="auto"/>
      <w:ind w:left="437" w:right="976" w:hanging="10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C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C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C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 Sauvage</dc:creator>
  <cp:keywords/>
  <dc:description/>
  <cp:lastModifiedBy>Rick Le Sauvage</cp:lastModifiedBy>
  <cp:revision>3</cp:revision>
  <dcterms:created xsi:type="dcterms:W3CDTF">2021-11-04T15:05:00Z</dcterms:created>
  <dcterms:modified xsi:type="dcterms:W3CDTF">2021-11-04T15:51:00Z</dcterms:modified>
</cp:coreProperties>
</file>