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2B2ED8" w:rsidTr="002B2ED8">
        <w:tc>
          <w:tcPr>
            <w:tcW w:w="7366" w:type="dxa"/>
          </w:tcPr>
          <w:p w:rsidR="002B2ED8" w:rsidRPr="002B2ED8" w:rsidRDefault="002B2ED8">
            <w:pPr>
              <w:rPr>
                <w:b/>
                <w:sz w:val="28"/>
                <w:szCs w:val="28"/>
              </w:rPr>
            </w:pPr>
            <w:r w:rsidRPr="002B2ED8">
              <w:rPr>
                <w:b/>
                <w:sz w:val="28"/>
                <w:szCs w:val="28"/>
              </w:rPr>
              <w:t xml:space="preserve">Scene:    </w:t>
            </w:r>
          </w:p>
          <w:p w:rsidR="002B2ED8" w:rsidRPr="002B2ED8" w:rsidRDefault="002B2ED8">
            <w:pPr>
              <w:rPr>
                <w:b/>
                <w:sz w:val="28"/>
                <w:szCs w:val="28"/>
              </w:rPr>
            </w:pPr>
          </w:p>
          <w:p w:rsidR="002B2ED8" w:rsidRPr="002B2ED8" w:rsidRDefault="002B2ED8">
            <w:pPr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B2ED8" w:rsidRPr="002B2ED8" w:rsidRDefault="002B2ED8">
            <w:pPr>
              <w:rPr>
                <w:b/>
                <w:sz w:val="28"/>
                <w:szCs w:val="28"/>
              </w:rPr>
            </w:pPr>
            <w:r w:rsidRPr="002B2ED8">
              <w:rPr>
                <w:b/>
                <w:sz w:val="28"/>
                <w:szCs w:val="28"/>
              </w:rPr>
              <w:t>Time:</w:t>
            </w:r>
          </w:p>
        </w:tc>
      </w:tr>
    </w:tbl>
    <w:p w:rsidR="00F076F1" w:rsidRPr="002B2ED8" w:rsidRDefault="00F076F1">
      <w:pPr>
        <w:rPr>
          <w:sz w:val="32"/>
          <w:szCs w:val="32"/>
        </w:rPr>
      </w:pPr>
    </w:p>
    <w:p w:rsidR="002B2ED8" w:rsidRPr="002B2ED8" w:rsidRDefault="002B2ED8" w:rsidP="002B2ED8">
      <w:pPr>
        <w:jc w:val="center"/>
        <w:rPr>
          <w:b/>
          <w:sz w:val="32"/>
          <w:szCs w:val="32"/>
        </w:rPr>
      </w:pPr>
      <w:r w:rsidRPr="002B2ED8">
        <w:rPr>
          <w:b/>
          <w:sz w:val="32"/>
          <w:szCs w:val="32"/>
        </w:rPr>
        <w:t>Area 1: The Key Elements of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Cinematography</w:t>
            </w:r>
          </w:p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including lighting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Mise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en</w:t>
            </w:r>
            <w:proofErr w:type="spellEnd"/>
            <w:r>
              <w:rPr>
                <w:b/>
                <w:sz w:val="28"/>
                <w:szCs w:val="28"/>
              </w:rPr>
              <w:t>-scene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Editing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Sound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Performance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</w:tbl>
    <w:p w:rsidR="002B2ED8" w:rsidRPr="002B2ED8" w:rsidRDefault="002B2ED8" w:rsidP="002B2ED8">
      <w:pPr>
        <w:rPr>
          <w:b/>
          <w:sz w:val="28"/>
          <w:szCs w:val="28"/>
        </w:rPr>
      </w:pPr>
    </w:p>
    <w:p w:rsidR="002B2ED8" w:rsidRDefault="002B2ED8" w:rsidP="002B2ED8">
      <w:pPr>
        <w:jc w:val="center"/>
        <w:rPr>
          <w:b/>
          <w:sz w:val="32"/>
          <w:szCs w:val="32"/>
        </w:rPr>
      </w:pPr>
      <w:r w:rsidRPr="002B2ED8">
        <w:rPr>
          <w:b/>
          <w:sz w:val="32"/>
          <w:szCs w:val="32"/>
        </w:rPr>
        <w:t>Area 2: Meaning and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7526"/>
      </w:tblGrid>
      <w:tr w:rsidR="002B2ED8" w:rsidTr="002B2ED8">
        <w:tc>
          <w:tcPr>
            <w:tcW w:w="2328" w:type="dxa"/>
          </w:tcPr>
          <w:p w:rsidR="002B2ED8" w:rsidRPr="002B2ED8" w:rsidRDefault="002B2ED8" w:rsidP="002B2ED8">
            <w:pPr>
              <w:rPr>
                <w:b/>
                <w:sz w:val="28"/>
                <w:szCs w:val="28"/>
              </w:rPr>
            </w:pPr>
            <w:r w:rsidRPr="002B2ED8">
              <w:rPr>
                <w:b/>
                <w:sz w:val="28"/>
                <w:szCs w:val="28"/>
              </w:rPr>
              <w:t>How is meaning created?</w:t>
            </w:r>
          </w:p>
        </w:tc>
        <w:tc>
          <w:tcPr>
            <w:tcW w:w="7526" w:type="dxa"/>
          </w:tcPr>
          <w:p w:rsidR="002B2ED8" w:rsidRDefault="002B2ED8" w:rsidP="002B2ED8">
            <w:pPr>
              <w:rPr>
                <w:b/>
                <w:sz w:val="32"/>
                <w:szCs w:val="32"/>
              </w:rPr>
            </w:pPr>
          </w:p>
        </w:tc>
      </w:tr>
      <w:tr w:rsidR="002B2ED8" w:rsidTr="002B2ED8">
        <w:tc>
          <w:tcPr>
            <w:tcW w:w="2328" w:type="dxa"/>
          </w:tcPr>
          <w:p w:rsidR="002B2ED8" w:rsidRP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is the society and culture represented?</w:t>
            </w:r>
          </w:p>
        </w:tc>
        <w:tc>
          <w:tcPr>
            <w:tcW w:w="7526" w:type="dxa"/>
          </w:tcPr>
          <w:p w:rsidR="002B2ED8" w:rsidRDefault="002B2ED8" w:rsidP="002B2ED8">
            <w:pPr>
              <w:rPr>
                <w:b/>
                <w:sz w:val="32"/>
                <w:szCs w:val="32"/>
              </w:rPr>
            </w:pPr>
          </w:p>
        </w:tc>
      </w:tr>
      <w:tr w:rsidR="002B2ED8" w:rsidTr="002B2ED8">
        <w:tc>
          <w:tcPr>
            <w:tcW w:w="2328" w:type="dxa"/>
          </w:tcPr>
          <w:p w:rsidR="002B2ED8" w:rsidRPr="002B2ED8" w:rsidRDefault="002B2ED8" w:rsidP="002B2ED8">
            <w:pPr>
              <w:rPr>
                <w:b/>
                <w:sz w:val="28"/>
                <w:szCs w:val="28"/>
              </w:rPr>
            </w:pPr>
            <w:r w:rsidRPr="002B2ED8">
              <w:rPr>
                <w:b/>
                <w:sz w:val="28"/>
                <w:szCs w:val="28"/>
              </w:rPr>
              <w:t>What is the viewers’ response?</w:t>
            </w:r>
          </w:p>
        </w:tc>
        <w:tc>
          <w:tcPr>
            <w:tcW w:w="7526" w:type="dxa"/>
          </w:tcPr>
          <w:p w:rsidR="002B2ED8" w:rsidRDefault="002B2ED8" w:rsidP="002B2ED8">
            <w:pPr>
              <w:rPr>
                <w:b/>
                <w:sz w:val="32"/>
                <w:szCs w:val="32"/>
              </w:rPr>
            </w:pPr>
          </w:p>
        </w:tc>
      </w:tr>
    </w:tbl>
    <w:p w:rsidR="002B2ED8" w:rsidRPr="002B2ED8" w:rsidRDefault="002B2ED8" w:rsidP="002B2ED8">
      <w:pPr>
        <w:rPr>
          <w:b/>
          <w:sz w:val="32"/>
          <w:szCs w:val="32"/>
        </w:rPr>
      </w:pPr>
    </w:p>
    <w:p w:rsidR="002B2ED8" w:rsidRDefault="002B2ED8" w:rsidP="002B2ED8">
      <w:pPr>
        <w:jc w:val="center"/>
        <w:rPr>
          <w:b/>
          <w:sz w:val="32"/>
          <w:szCs w:val="32"/>
        </w:rPr>
      </w:pPr>
      <w:r w:rsidRPr="002B2ED8">
        <w:rPr>
          <w:b/>
          <w:sz w:val="32"/>
          <w:szCs w:val="32"/>
        </w:rPr>
        <w:t>Area 3: The Contexts of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and political context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  <w:tr w:rsidR="002B2ED8" w:rsidTr="002B2ED8">
        <w:tc>
          <w:tcPr>
            <w:tcW w:w="2263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Production context </w:t>
            </w:r>
          </w:p>
        </w:tc>
        <w:tc>
          <w:tcPr>
            <w:tcW w:w="7591" w:type="dxa"/>
          </w:tcPr>
          <w:p w:rsidR="002B2ED8" w:rsidRDefault="002B2ED8" w:rsidP="002B2ED8">
            <w:pPr>
              <w:rPr>
                <w:b/>
                <w:sz w:val="28"/>
                <w:szCs w:val="28"/>
              </w:rPr>
            </w:pPr>
          </w:p>
        </w:tc>
      </w:tr>
    </w:tbl>
    <w:p w:rsidR="002B2ED8" w:rsidRPr="002B2ED8" w:rsidRDefault="002B2ED8" w:rsidP="002B2ED8">
      <w:pPr>
        <w:rPr>
          <w:b/>
          <w:sz w:val="28"/>
          <w:szCs w:val="28"/>
        </w:rPr>
      </w:pPr>
    </w:p>
    <w:sectPr w:rsidR="002B2ED8" w:rsidRPr="002B2ED8" w:rsidSect="00DE22DA">
      <w:headerReference w:type="default" r:id="rId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DA" w:rsidRDefault="00DE22DA" w:rsidP="00DE22DA">
      <w:pPr>
        <w:spacing w:after="0" w:line="240" w:lineRule="auto"/>
      </w:pPr>
      <w:r>
        <w:separator/>
      </w:r>
    </w:p>
  </w:endnote>
  <w:endnote w:type="continuationSeparator" w:id="0">
    <w:p w:rsidR="00DE22DA" w:rsidRDefault="00DE22DA" w:rsidP="00DE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DA" w:rsidRDefault="00DE22DA" w:rsidP="00DE22DA">
      <w:pPr>
        <w:spacing w:after="0" w:line="240" w:lineRule="auto"/>
      </w:pPr>
      <w:r>
        <w:separator/>
      </w:r>
    </w:p>
  </w:footnote>
  <w:footnote w:type="continuationSeparator" w:id="0">
    <w:p w:rsidR="00DE22DA" w:rsidRDefault="00DE22DA" w:rsidP="00DE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DA" w:rsidRDefault="00DE22DA">
    <w:pPr>
      <w:pStyle w:val="Header"/>
    </w:pPr>
    <w:r>
      <w:t>A Level Film Studies                   Component 2: Global Film                    Pan’s Labyrinth                       Scene Analysis</w:t>
    </w:r>
  </w:p>
  <w:p w:rsidR="00DE22DA" w:rsidRDefault="00DE2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A"/>
    <w:rsid w:val="002B2ED8"/>
    <w:rsid w:val="008927F3"/>
    <w:rsid w:val="00DE22DA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09346-B183-41B7-AE78-F4CC6B03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DA"/>
  </w:style>
  <w:style w:type="paragraph" w:styleId="Footer">
    <w:name w:val="footer"/>
    <w:basedOn w:val="Normal"/>
    <w:link w:val="FooterChar"/>
    <w:uiPriority w:val="99"/>
    <w:unhideWhenUsed/>
    <w:rsid w:val="00DE2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DA"/>
  </w:style>
  <w:style w:type="table" w:styleId="TableGrid">
    <w:name w:val="Table Grid"/>
    <w:basedOn w:val="TableNormal"/>
    <w:uiPriority w:val="39"/>
    <w:rsid w:val="002B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298E209</Template>
  <TotalTime>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2017-10-03T06:34:00Z</dcterms:created>
  <dcterms:modified xsi:type="dcterms:W3CDTF">2017-10-03T07:06:00Z</dcterms:modified>
</cp:coreProperties>
</file>