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4028"/>
        <w:gridCol w:w="4106"/>
        <w:gridCol w:w="3178"/>
        <w:gridCol w:w="1236"/>
      </w:tblGrid>
      <w:tr w:rsidR="009B0C97" w:rsidTr="009B0C97">
        <w:trPr>
          <w:trHeight w:val="559"/>
        </w:trPr>
        <w:tc>
          <w:tcPr>
            <w:tcW w:w="3260" w:type="dxa"/>
            <w:shd w:val="clear" w:color="auto" w:fill="000000" w:themeFill="text1"/>
          </w:tcPr>
          <w:p w:rsidR="009B0C97" w:rsidRPr="009B0C97" w:rsidRDefault="009B0C97">
            <w:pPr>
              <w:rPr>
                <w:rFonts w:ascii="Verdana" w:hAnsi="Verdana"/>
                <w:b/>
                <w:sz w:val="36"/>
                <w:szCs w:val="36"/>
              </w:rPr>
            </w:pPr>
            <w:bookmarkStart w:id="0" w:name="_GoBack" w:colFirst="3" w:colLast="3"/>
            <w:r w:rsidRPr="009B0C97">
              <w:rPr>
                <w:rFonts w:ascii="Verdana" w:hAnsi="Verdana"/>
                <w:b/>
                <w:sz w:val="36"/>
                <w:szCs w:val="36"/>
              </w:rPr>
              <w:t>Characteristics</w:t>
            </w:r>
          </w:p>
        </w:tc>
        <w:tc>
          <w:tcPr>
            <w:tcW w:w="4028" w:type="dxa"/>
            <w:shd w:val="clear" w:color="auto" w:fill="000000" w:themeFill="text1"/>
          </w:tcPr>
          <w:p w:rsidR="009B0C97" w:rsidRPr="009B0C97" w:rsidRDefault="009B0C97">
            <w:pPr>
              <w:rPr>
                <w:rFonts w:ascii="Verdana" w:hAnsi="Verdana"/>
                <w:b/>
                <w:sz w:val="36"/>
                <w:szCs w:val="36"/>
              </w:rPr>
            </w:pPr>
            <w:r w:rsidRPr="009B0C97">
              <w:rPr>
                <w:rFonts w:ascii="Verdana" w:hAnsi="Verdana"/>
                <w:b/>
                <w:sz w:val="36"/>
                <w:szCs w:val="36"/>
              </w:rPr>
              <w:t>Point</w:t>
            </w:r>
          </w:p>
        </w:tc>
        <w:tc>
          <w:tcPr>
            <w:tcW w:w="4106" w:type="dxa"/>
            <w:shd w:val="clear" w:color="auto" w:fill="000000" w:themeFill="text1"/>
          </w:tcPr>
          <w:p w:rsidR="009B0C97" w:rsidRPr="009B0C97" w:rsidRDefault="009B0C97" w:rsidP="009B0C97">
            <w:pPr>
              <w:rPr>
                <w:rFonts w:ascii="Verdana" w:hAnsi="Verdana"/>
                <w:b/>
                <w:sz w:val="36"/>
                <w:szCs w:val="36"/>
              </w:rPr>
            </w:pPr>
            <w:r w:rsidRPr="009B0C97">
              <w:rPr>
                <w:rFonts w:ascii="Verdana" w:hAnsi="Verdana"/>
                <w:b/>
                <w:sz w:val="36"/>
                <w:szCs w:val="36"/>
              </w:rPr>
              <w:t>Quotation</w:t>
            </w:r>
          </w:p>
        </w:tc>
        <w:tc>
          <w:tcPr>
            <w:tcW w:w="3178" w:type="dxa"/>
            <w:shd w:val="clear" w:color="auto" w:fill="000000" w:themeFill="text1"/>
          </w:tcPr>
          <w:p w:rsidR="009B0C97" w:rsidRPr="00DF3E68" w:rsidRDefault="009B0C97"/>
        </w:tc>
        <w:tc>
          <w:tcPr>
            <w:tcW w:w="1236" w:type="dxa"/>
            <w:shd w:val="clear" w:color="auto" w:fill="000000" w:themeFill="text1"/>
          </w:tcPr>
          <w:p w:rsidR="009B0C97" w:rsidRDefault="009B0C97"/>
        </w:tc>
      </w:tr>
      <w:tr w:rsidR="003F6FD5" w:rsidTr="003F6FD5">
        <w:trPr>
          <w:trHeight w:val="801"/>
        </w:trPr>
        <w:tc>
          <w:tcPr>
            <w:tcW w:w="3260" w:type="dxa"/>
          </w:tcPr>
          <w:p w:rsidR="003F6FD5" w:rsidRPr="00124B90" w:rsidRDefault="003F6FD5" w:rsidP="003F6FD5">
            <w:pPr>
              <w:rPr>
                <w:b/>
                <w:sz w:val="24"/>
                <w:szCs w:val="24"/>
              </w:rPr>
            </w:pPr>
            <w:r w:rsidRPr="00124B90">
              <w:rPr>
                <w:b/>
                <w:sz w:val="24"/>
                <w:szCs w:val="24"/>
              </w:rPr>
              <w:t>Says very little</w:t>
            </w:r>
          </w:p>
          <w:p w:rsidR="003F6FD5" w:rsidRPr="00124B90" w:rsidRDefault="003F6FD5">
            <w:pPr>
              <w:rPr>
                <w:b/>
                <w:sz w:val="24"/>
                <w:szCs w:val="24"/>
              </w:rPr>
            </w:pPr>
          </w:p>
        </w:tc>
        <w:tc>
          <w:tcPr>
            <w:tcW w:w="4028" w:type="dxa"/>
          </w:tcPr>
          <w:p w:rsidR="003F6FD5" w:rsidRPr="00124B90" w:rsidRDefault="003F6FD5" w:rsidP="003F6FD5">
            <w:r w:rsidRPr="00124B90">
              <w:rPr>
                <w:sz w:val="18"/>
                <w:szCs w:val="18"/>
              </w:rPr>
              <w:t>Unless directly questioned by them, she says almost nothing when near men, even when she is being accused of things she is innocent of</w:t>
            </w:r>
          </w:p>
        </w:tc>
        <w:tc>
          <w:tcPr>
            <w:tcW w:w="4106" w:type="dxa"/>
          </w:tcPr>
          <w:p w:rsidR="003F6FD5" w:rsidRPr="00124B90" w:rsidRDefault="003F6FD5">
            <w:pPr>
              <w:rPr>
                <w:sz w:val="18"/>
                <w:szCs w:val="18"/>
              </w:rPr>
            </w:pPr>
            <w:r w:rsidRPr="00124B90">
              <w:rPr>
                <w:sz w:val="18"/>
                <w:szCs w:val="18"/>
              </w:rPr>
              <w:t>She has one brief line in Act One!</w:t>
            </w:r>
          </w:p>
        </w:tc>
        <w:tc>
          <w:tcPr>
            <w:tcW w:w="3178" w:type="dxa"/>
            <w:vMerge w:val="restart"/>
          </w:tcPr>
          <w:p w:rsidR="003F6FD5" w:rsidRPr="00124B90" w:rsidRDefault="003F6FD5">
            <w:pPr>
              <w:rPr>
                <w:b/>
                <w:sz w:val="28"/>
                <w:szCs w:val="28"/>
              </w:rPr>
            </w:pPr>
            <w:r w:rsidRPr="00124B90">
              <w:rPr>
                <w:b/>
                <w:sz w:val="28"/>
                <w:szCs w:val="28"/>
              </w:rPr>
              <w:t>Context</w:t>
            </w:r>
          </w:p>
          <w:p w:rsidR="003F6FD5" w:rsidRPr="00124B90" w:rsidRDefault="003F6FD5">
            <w:pPr>
              <w:rPr>
                <w:sz w:val="20"/>
                <w:szCs w:val="20"/>
              </w:rPr>
            </w:pPr>
            <w:r w:rsidRPr="00124B90">
              <w:rPr>
                <w:sz w:val="20"/>
                <w:szCs w:val="20"/>
              </w:rPr>
              <w:t xml:space="preserve">In many ways the archetypal ‘good woman’ of the times. She does exactly what men tell her to do and rarely expresses an opinion, even when under great stress. Her name reminds us of </w:t>
            </w:r>
            <w:r w:rsidRPr="00124B90">
              <w:rPr>
                <w:i/>
                <w:sz w:val="20"/>
                <w:szCs w:val="20"/>
              </w:rPr>
              <w:t>Hero and Leander</w:t>
            </w:r>
            <w:r w:rsidRPr="00124B90">
              <w:rPr>
                <w:sz w:val="20"/>
                <w:szCs w:val="20"/>
              </w:rPr>
              <w:t>, the story of a woman whose loss of virginity lead to her tragic death.</w:t>
            </w:r>
          </w:p>
        </w:tc>
        <w:tc>
          <w:tcPr>
            <w:tcW w:w="1236" w:type="dxa"/>
            <w:vMerge w:val="restart"/>
            <w:shd w:val="clear" w:color="auto" w:fill="000000" w:themeFill="text1"/>
            <w:textDirection w:val="tbRl"/>
          </w:tcPr>
          <w:p w:rsidR="003F6FD5" w:rsidRPr="00124B90" w:rsidRDefault="003F6FD5" w:rsidP="009B0C97">
            <w:pPr>
              <w:ind w:left="113" w:right="113"/>
              <w:rPr>
                <w:rFonts w:ascii="Verdana" w:hAnsi="Verdana"/>
                <w:b/>
                <w:i/>
                <w:color w:val="FFFFFF" w:themeColor="background1"/>
                <w:sz w:val="28"/>
                <w:szCs w:val="28"/>
              </w:rPr>
            </w:pPr>
            <w:r w:rsidRPr="00124B90">
              <w:rPr>
                <w:rFonts w:ascii="Verdana" w:hAnsi="Verdana"/>
                <w:b/>
                <w:color w:val="FFFFFF" w:themeColor="background1"/>
                <w:sz w:val="52"/>
                <w:szCs w:val="52"/>
              </w:rPr>
              <w:t>Hero</w:t>
            </w:r>
            <w:r w:rsidRPr="00124B90">
              <w:rPr>
                <w:rFonts w:ascii="Verdana" w:hAnsi="Verdana"/>
                <w:b/>
                <w:i/>
                <w:color w:val="FFFFFF" w:themeColor="background1"/>
                <w:sz w:val="52"/>
                <w:szCs w:val="52"/>
              </w:rPr>
              <w:t xml:space="preserve">   </w:t>
            </w:r>
            <w:r w:rsidRPr="00124B90">
              <w:rPr>
                <w:rFonts w:ascii="Verdana" w:hAnsi="Verdana"/>
                <w:b/>
                <w:i/>
                <w:color w:val="FFFFFF" w:themeColor="background1"/>
                <w:sz w:val="28"/>
                <w:szCs w:val="28"/>
              </w:rPr>
              <w:t xml:space="preserve"> Reminds us of Hero and Leander</w:t>
            </w:r>
          </w:p>
        </w:tc>
      </w:tr>
      <w:tr w:rsidR="003F6FD5" w:rsidTr="00124B90">
        <w:trPr>
          <w:trHeight w:val="1172"/>
        </w:trPr>
        <w:tc>
          <w:tcPr>
            <w:tcW w:w="3260" w:type="dxa"/>
          </w:tcPr>
          <w:p w:rsidR="003F6FD5" w:rsidRPr="00124B90" w:rsidRDefault="003F6FD5" w:rsidP="003F6FD5">
            <w:pPr>
              <w:rPr>
                <w:b/>
                <w:sz w:val="24"/>
                <w:szCs w:val="24"/>
              </w:rPr>
            </w:pPr>
            <w:r w:rsidRPr="00124B90">
              <w:rPr>
                <w:b/>
                <w:sz w:val="24"/>
                <w:szCs w:val="24"/>
              </w:rPr>
              <w:t xml:space="preserve">More garrulous when alone with women </w:t>
            </w:r>
          </w:p>
          <w:p w:rsidR="003F6FD5" w:rsidRPr="00124B90" w:rsidRDefault="003F6FD5" w:rsidP="003F6FD5">
            <w:pPr>
              <w:rPr>
                <w:b/>
                <w:sz w:val="24"/>
                <w:szCs w:val="24"/>
              </w:rPr>
            </w:pPr>
          </w:p>
        </w:tc>
        <w:tc>
          <w:tcPr>
            <w:tcW w:w="4028" w:type="dxa"/>
          </w:tcPr>
          <w:p w:rsidR="003F6FD5" w:rsidRPr="00124B90" w:rsidRDefault="003F6FD5" w:rsidP="003F6FD5">
            <w:pPr>
              <w:rPr>
                <w:sz w:val="18"/>
                <w:szCs w:val="18"/>
              </w:rPr>
            </w:pPr>
            <w:r w:rsidRPr="00124B90">
              <w:rPr>
                <w:sz w:val="18"/>
                <w:szCs w:val="18"/>
              </w:rPr>
              <w:t>She plays an active part in the gulling of Beatrice</w:t>
            </w:r>
          </w:p>
          <w:p w:rsidR="003F6FD5" w:rsidRPr="00124B90" w:rsidRDefault="003F6FD5" w:rsidP="003F6FD5">
            <w:pPr>
              <w:rPr>
                <w:sz w:val="18"/>
                <w:szCs w:val="18"/>
              </w:rPr>
            </w:pPr>
            <w:r w:rsidRPr="00124B90">
              <w:rPr>
                <w:sz w:val="18"/>
                <w:szCs w:val="18"/>
              </w:rPr>
              <w:t>Speaks her mind about her wedding dress</w:t>
            </w:r>
          </w:p>
          <w:p w:rsidR="003F6FD5" w:rsidRPr="00124B90" w:rsidRDefault="003F6FD5" w:rsidP="003F6FD5">
            <w:pPr>
              <w:rPr>
                <w:sz w:val="18"/>
                <w:szCs w:val="18"/>
              </w:rPr>
            </w:pPr>
          </w:p>
        </w:tc>
        <w:tc>
          <w:tcPr>
            <w:tcW w:w="4106" w:type="dxa"/>
          </w:tcPr>
          <w:p w:rsidR="003F6FD5" w:rsidRPr="00124B90" w:rsidRDefault="003F6FD5" w:rsidP="003F6FD5">
            <w:pPr>
              <w:rPr>
                <w:sz w:val="18"/>
                <w:szCs w:val="18"/>
              </w:rPr>
            </w:pPr>
            <w:r w:rsidRPr="00124B90">
              <w:rPr>
                <w:b/>
                <w:sz w:val="18"/>
                <w:szCs w:val="18"/>
              </w:rPr>
              <w:t>God defend me, how I am beset!</w:t>
            </w:r>
            <w:r w:rsidRPr="00124B90">
              <w:rPr>
                <w:sz w:val="18"/>
                <w:szCs w:val="18"/>
              </w:rPr>
              <w:t xml:space="preserve"> (</w:t>
            </w:r>
            <w:proofErr w:type="spellStart"/>
            <w:r w:rsidRPr="00124B90">
              <w:rPr>
                <w:sz w:val="18"/>
                <w:szCs w:val="18"/>
              </w:rPr>
              <w:t>IV,i</w:t>
            </w:r>
            <w:proofErr w:type="spellEnd"/>
            <w:r w:rsidRPr="00124B90">
              <w:rPr>
                <w:sz w:val="18"/>
                <w:szCs w:val="18"/>
              </w:rPr>
              <w:t>)</w:t>
            </w:r>
          </w:p>
          <w:p w:rsidR="003F6FD5" w:rsidRPr="00124B90" w:rsidRDefault="003F6FD5" w:rsidP="003F6FD5">
            <w:pPr>
              <w:rPr>
                <w:sz w:val="18"/>
                <w:szCs w:val="18"/>
              </w:rPr>
            </w:pPr>
            <w:r w:rsidRPr="00124B90">
              <w:rPr>
                <w:b/>
                <w:sz w:val="18"/>
                <w:szCs w:val="18"/>
              </w:rPr>
              <w:t xml:space="preserve">Some Cupid kills with arrows, some with traps </w:t>
            </w:r>
            <w:r w:rsidRPr="00124B90">
              <w:rPr>
                <w:sz w:val="18"/>
                <w:szCs w:val="18"/>
              </w:rPr>
              <w:t>(</w:t>
            </w:r>
            <w:proofErr w:type="spellStart"/>
            <w:r w:rsidRPr="00124B90">
              <w:rPr>
                <w:sz w:val="18"/>
                <w:szCs w:val="18"/>
              </w:rPr>
              <w:t>III,i</w:t>
            </w:r>
            <w:proofErr w:type="spellEnd"/>
            <w:r w:rsidRPr="00124B90">
              <w:rPr>
                <w:sz w:val="18"/>
                <w:szCs w:val="18"/>
              </w:rPr>
              <w:t>)</w:t>
            </w:r>
          </w:p>
          <w:p w:rsidR="003F6FD5" w:rsidRPr="00124B90" w:rsidRDefault="003F6FD5" w:rsidP="003F6FD5">
            <w:pPr>
              <w:rPr>
                <w:sz w:val="18"/>
                <w:szCs w:val="18"/>
              </w:rPr>
            </w:pPr>
            <w:r w:rsidRPr="00124B90">
              <w:rPr>
                <w:b/>
                <w:sz w:val="18"/>
                <w:szCs w:val="18"/>
              </w:rPr>
              <w:t xml:space="preserve">My cousin’s a fool…I’ll wear none but this </w:t>
            </w:r>
            <w:r w:rsidRPr="00124B90">
              <w:rPr>
                <w:sz w:val="18"/>
                <w:szCs w:val="18"/>
              </w:rPr>
              <w:t>(</w:t>
            </w:r>
            <w:proofErr w:type="spellStart"/>
            <w:r w:rsidRPr="00124B90">
              <w:rPr>
                <w:sz w:val="18"/>
                <w:szCs w:val="18"/>
              </w:rPr>
              <w:t>III,iv</w:t>
            </w:r>
            <w:proofErr w:type="spellEnd"/>
            <w:r w:rsidRPr="00124B90">
              <w:rPr>
                <w:sz w:val="18"/>
                <w:szCs w:val="18"/>
              </w:rPr>
              <w:t>)</w:t>
            </w:r>
          </w:p>
          <w:p w:rsidR="008A38C6" w:rsidRPr="00124B90" w:rsidRDefault="008A38C6" w:rsidP="003F6FD5">
            <w:pPr>
              <w:rPr>
                <w:sz w:val="18"/>
                <w:szCs w:val="18"/>
              </w:rPr>
            </w:pPr>
          </w:p>
        </w:tc>
        <w:tc>
          <w:tcPr>
            <w:tcW w:w="3178" w:type="dxa"/>
            <w:vMerge/>
          </w:tcPr>
          <w:p w:rsidR="003F6FD5" w:rsidRPr="00124B90" w:rsidRDefault="003F6FD5">
            <w:pPr>
              <w:rPr>
                <w:b/>
                <w:sz w:val="28"/>
                <w:szCs w:val="28"/>
              </w:rPr>
            </w:pPr>
          </w:p>
        </w:tc>
        <w:tc>
          <w:tcPr>
            <w:tcW w:w="1236" w:type="dxa"/>
            <w:vMerge/>
            <w:shd w:val="clear" w:color="auto" w:fill="000000" w:themeFill="text1"/>
            <w:textDirection w:val="tbRl"/>
          </w:tcPr>
          <w:p w:rsidR="003F6FD5" w:rsidRPr="00B71939" w:rsidRDefault="003F6FD5" w:rsidP="009B0C97">
            <w:pPr>
              <w:ind w:left="113" w:right="113"/>
              <w:rPr>
                <w:rFonts w:ascii="Verdana" w:hAnsi="Verdana"/>
                <w:b/>
                <w:color w:val="FFFFFF" w:themeColor="background1"/>
                <w:sz w:val="52"/>
                <w:szCs w:val="52"/>
              </w:rPr>
            </w:pPr>
          </w:p>
        </w:tc>
      </w:tr>
      <w:tr w:rsidR="00124B90" w:rsidTr="00124B90">
        <w:trPr>
          <w:trHeight w:val="476"/>
        </w:trPr>
        <w:tc>
          <w:tcPr>
            <w:tcW w:w="3260" w:type="dxa"/>
            <w:vMerge w:val="restart"/>
            <w:tcBorders>
              <w:bottom w:val="single" w:sz="4" w:space="0" w:color="auto"/>
            </w:tcBorders>
          </w:tcPr>
          <w:p w:rsidR="00124B90" w:rsidRPr="00124B90" w:rsidRDefault="00124B90" w:rsidP="006163C1">
            <w:pPr>
              <w:rPr>
                <w:b/>
                <w:sz w:val="24"/>
                <w:szCs w:val="24"/>
              </w:rPr>
            </w:pPr>
            <w:r w:rsidRPr="00124B90">
              <w:rPr>
                <w:b/>
                <w:sz w:val="24"/>
                <w:szCs w:val="24"/>
              </w:rPr>
              <w:t>Her physical actions/reactions are often misconstrued</w:t>
            </w:r>
          </w:p>
        </w:tc>
        <w:tc>
          <w:tcPr>
            <w:tcW w:w="4028" w:type="dxa"/>
            <w:vMerge w:val="restart"/>
            <w:tcBorders>
              <w:bottom w:val="single" w:sz="4" w:space="0" w:color="auto"/>
            </w:tcBorders>
          </w:tcPr>
          <w:p w:rsidR="00124B90" w:rsidRPr="00124B90" w:rsidRDefault="00124B90" w:rsidP="00A927D9">
            <w:pPr>
              <w:rPr>
                <w:sz w:val="18"/>
                <w:szCs w:val="18"/>
              </w:rPr>
            </w:pPr>
            <w:r w:rsidRPr="00124B90">
              <w:rPr>
                <w:sz w:val="18"/>
                <w:szCs w:val="18"/>
              </w:rPr>
              <w:t>Claudio’s accusations make her blush out of shock and embarrassment, and her father’s reactions make her faint.</w:t>
            </w:r>
          </w:p>
        </w:tc>
        <w:tc>
          <w:tcPr>
            <w:tcW w:w="4106" w:type="dxa"/>
            <w:vMerge w:val="restart"/>
            <w:tcBorders>
              <w:bottom w:val="single" w:sz="4" w:space="0" w:color="auto"/>
            </w:tcBorders>
          </w:tcPr>
          <w:p w:rsidR="00124B90" w:rsidRPr="00124B90" w:rsidRDefault="00124B90">
            <w:pPr>
              <w:rPr>
                <w:sz w:val="18"/>
                <w:szCs w:val="18"/>
              </w:rPr>
            </w:pPr>
            <w:r w:rsidRPr="00124B90">
              <w:rPr>
                <w:sz w:val="18"/>
                <w:szCs w:val="18"/>
              </w:rPr>
              <w:t xml:space="preserve">Claudio: </w:t>
            </w:r>
            <w:r w:rsidRPr="00124B90">
              <w:rPr>
                <w:b/>
                <w:sz w:val="18"/>
                <w:szCs w:val="18"/>
              </w:rPr>
              <w:t xml:space="preserve">Her blush is guiltiness, not modesty </w:t>
            </w:r>
            <w:r w:rsidRPr="00124B90">
              <w:rPr>
                <w:sz w:val="18"/>
                <w:szCs w:val="18"/>
              </w:rPr>
              <w:t>(</w:t>
            </w:r>
            <w:proofErr w:type="spellStart"/>
            <w:r w:rsidRPr="00124B90">
              <w:rPr>
                <w:sz w:val="18"/>
                <w:szCs w:val="18"/>
              </w:rPr>
              <w:t>IV,i</w:t>
            </w:r>
            <w:proofErr w:type="spellEnd"/>
            <w:r w:rsidRPr="00124B90">
              <w:rPr>
                <w:sz w:val="18"/>
                <w:szCs w:val="18"/>
              </w:rPr>
              <w:t>)</w:t>
            </w:r>
          </w:p>
          <w:p w:rsidR="00124B90" w:rsidRPr="00124B90" w:rsidRDefault="00124B90" w:rsidP="003F6FD5">
            <w:pPr>
              <w:rPr>
                <w:b/>
                <w:sz w:val="18"/>
                <w:szCs w:val="18"/>
              </w:rPr>
            </w:pPr>
            <w:proofErr w:type="spellStart"/>
            <w:r w:rsidRPr="00124B90">
              <w:rPr>
                <w:sz w:val="18"/>
                <w:szCs w:val="18"/>
              </w:rPr>
              <w:t>Leonato</w:t>
            </w:r>
            <w:proofErr w:type="spellEnd"/>
            <w:r w:rsidRPr="00124B90">
              <w:rPr>
                <w:sz w:val="18"/>
                <w:szCs w:val="18"/>
              </w:rPr>
              <w:t xml:space="preserve">: </w:t>
            </w:r>
            <w:r w:rsidRPr="00124B90">
              <w:rPr>
                <w:b/>
                <w:sz w:val="18"/>
                <w:szCs w:val="18"/>
              </w:rPr>
              <w:t>Hath no man’s dagger here a point for me? [</w:t>
            </w:r>
            <w:r w:rsidRPr="00124B90">
              <w:rPr>
                <w:b/>
                <w:i/>
                <w:sz w:val="18"/>
                <w:szCs w:val="18"/>
              </w:rPr>
              <w:t>Hero faints</w:t>
            </w:r>
            <w:r w:rsidRPr="00124B90">
              <w:rPr>
                <w:b/>
                <w:sz w:val="18"/>
                <w:szCs w:val="18"/>
              </w:rPr>
              <w:t>]</w:t>
            </w:r>
          </w:p>
        </w:tc>
        <w:tc>
          <w:tcPr>
            <w:tcW w:w="3178" w:type="dxa"/>
            <w:vMerge/>
            <w:tcBorders>
              <w:bottom w:val="single" w:sz="4" w:space="0" w:color="auto"/>
            </w:tcBorders>
          </w:tcPr>
          <w:p w:rsidR="00124B90" w:rsidRPr="00124B90" w:rsidRDefault="00124B90">
            <w:pPr>
              <w:rPr>
                <w:b/>
                <w:sz w:val="28"/>
                <w:szCs w:val="28"/>
              </w:rPr>
            </w:pPr>
          </w:p>
        </w:tc>
        <w:tc>
          <w:tcPr>
            <w:tcW w:w="1236" w:type="dxa"/>
            <w:vMerge/>
            <w:tcBorders>
              <w:bottom w:val="single" w:sz="4" w:space="0" w:color="auto"/>
            </w:tcBorders>
            <w:shd w:val="clear" w:color="auto" w:fill="000000" w:themeFill="text1"/>
            <w:textDirection w:val="tbRl"/>
          </w:tcPr>
          <w:p w:rsidR="00124B90" w:rsidRPr="00B71939" w:rsidRDefault="00124B90" w:rsidP="009B0C97">
            <w:pPr>
              <w:ind w:left="113" w:right="113"/>
              <w:rPr>
                <w:rFonts w:ascii="Verdana" w:hAnsi="Verdana"/>
                <w:b/>
                <w:color w:val="FFFFFF" w:themeColor="background1"/>
                <w:sz w:val="52"/>
                <w:szCs w:val="52"/>
              </w:rPr>
            </w:pPr>
          </w:p>
        </w:tc>
      </w:tr>
      <w:tr w:rsidR="00124B90" w:rsidTr="00CE7715">
        <w:trPr>
          <w:trHeight w:val="1089"/>
        </w:trPr>
        <w:tc>
          <w:tcPr>
            <w:tcW w:w="3260" w:type="dxa"/>
            <w:vMerge/>
            <w:tcBorders>
              <w:bottom w:val="single" w:sz="4" w:space="0" w:color="auto"/>
            </w:tcBorders>
          </w:tcPr>
          <w:p w:rsidR="00124B90" w:rsidRPr="00124B90" w:rsidRDefault="00124B90" w:rsidP="006163C1">
            <w:pPr>
              <w:rPr>
                <w:b/>
                <w:sz w:val="24"/>
                <w:szCs w:val="24"/>
              </w:rPr>
            </w:pPr>
          </w:p>
        </w:tc>
        <w:tc>
          <w:tcPr>
            <w:tcW w:w="4028" w:type="dxa"/>
            <w:vMerge/>
            <w:tcBorders>
              <w:bottom w:val="single" w:sz="4" w:space="0" w:color="auto"/>
            </w:tcBorders>
          </w:tcPr>
          <w:p w:rsidR="00124B90" w:rsidRPr="00124B90" w:rsidRDefault="00124B90" w:rsidP="00A927D9">
            <w:pPr>
              <w:rPr>
                <w:sz w:val="18"/>
                <w:szCs w:val="18"/>
              </w:rPr>
            </w:pPr>
          </w:p>
        </w:tc>
        <w:tc>
          <w:tcPr>
            <w:tcW w:w="4106" w:type="dxa"/>
            <w:vMerge/>
            <w:tcBorders>
              <w:bottom w:val="single" w:sz="4" w:space="0" w:color="auto"/>
            </w:tcBorders>
          </w:tcPr>
          <w:p w:rsidR="00124B90" w:rsidRPr="00124B90" w:rsidRDefault="00124B90">
            <w:pPr>
              <w:rPr>
                <w:sz w:val="18"/>
                <w:szCs w:val="18"/>
              </w:rPr>
            </w:pPr>
          </w:p>
        </w:tc>
        <w:tc>
          <w:tcPr>
            <w:tcW w:w="3178" w:type="dxa"/>
            <w:vMerge w:val="restart"/>
            <w:tcBorders>
              <w:bottom w:val="single" w:sz="4" w:space="0" w:color="auto"/>
            </w:tcBorders>
          </w:tcPr>
          <w:p w:rsidR="00124B90" w:rsidRPr="00124B90" w:rsidRDefault="00124B90" w:rsidP="00B71939">
            <w:pPr>
              <w:rPr>
                <w:b/>
                <w:sz w:val="28"/>
                <w:szCs w:val="28"/>
              </w:rPr>
            </w:pPr>
            <w:r w:rsidRPr="00124B90">
              <w:rPr>
                <w:b/>
                <w:sz w:val="28"/>
                <w:szCs w:val="28"/>
              </w:rPr>
              <w:t>Language</w:t>
            </w:r>
          </w:p>
          <w:p w:rsidR="00124B90" w:rsidRPr="00124B90" w:rsidRDefault="00124B90" w:rsidP="008A38C6">
            <w:pPr>
              <w:rPr>
                <w:b/>
                <w:sz w:val="20"/>
                <w:szCs w:val="20"/>
              </w:rPr>
            </w:pPr>
            <w:r w:rsidRPr="00124B90">
              <w:rPr>
                <w:sz w:val="20"/>
                <w:szCs w:val="20"/>
              </w:rPr>
              <w:t xml:space="preserve">A brilliant contrast to Beatrice. Hero rarely speaks and when she does is polite. Her only long speeches are in the gulling scene which is written in blank verse. She is shocked by Margaret’s bawdy language in </w:t>
            </w:r>
            <w:proofErr w:type="spellStart"/>
            <w:r w:rsidRPr="00124B90">
              <w:rPr>
                <w:sz w:val="20"/>
                <w:szCs w:val="20"/>
              </w:rPr>
              <w:t>III</w:t>
            </w:r>
            <w:proofErr w:type="gramStart"/>
            <w:r w:rsidRPr="00124B90">
              <w:rPr>
                <w:sz w:val="20"/>
                <w:szCs w:val="20"/>
              </w:rPr>
              <w:t>,iv</w:t>
            </w:r>
            <w:proofErr w:type="spellEnd"/>
            <w:proofErr w:type="gramEnd"/>
            <w:r w:rsidRPr="00124B90">
              <w:rPr>
                <w:sz w:val="20"/>
                <w:szCs w:val="20"/>
              </w:rPr>
              <w:t xml:space="preserve">. </w:t>
            </w:r>
          </w:p>
        </w:tc>
        <w:tc>
          <w:tcPr>
            <w:tcW w:w="1236" w:type="dxa"/>
            <w:vMerge/>
            <w:tcBorders>
              <w:bottom w:val="single" w:sz="4" w:space="0" w:color="auto"/>
            </w:tcBorders>
            <w:shd w:val="clear" w:color="auto" w:fill="000000" w:themeFill="text1"/>
            <w:textDirection w:val="tbRl"/>
          </w:tcPr>
          <w:p w:rsidR="00124B90" w:rsidRPr="00B71939" w:rsidRDefault="00124B90" w:rsidP="009B0C97">
            <w:pPr>
              <w:ind w:left="113" w:right="113"/>
              <w:rPr>
                <w:rFonts w:ascii="Verdana" w:hAnsi="Verdana"/>
                <w:b/>
                <w:color w:val="FFFFFF" w:themeColor="background1"/>
                <w:sz w:val="52"/>
                <w:szCs w:val="52"/>
              </w:rPr>
            </w:pPr>
          </w:p>
        </w:tc>
      </w:tr>
      <w:tr w:rsidR="00124B90" w:rsidTr="008A38C6">
        <w:trPr>
          <w:trHeight w:val="1752"/>
        </w:trPr>
        <w:tc>
          <w:tcPr>
            <w:tcW w:w="3260" w:type="dxa"/>
            <w:vMerge w:val="restart"/>
          </w:tcPr>
          <w:p w:rsidR="00124B90" w:rsidRPr="00124B90" w:rsidRDefault="00124B90" w:rsidP="003F6FD5">
            <w:pPr>
              <w:rPr>
                <w:b/>
                <w:sz w:val="24"/>
                <w:szCs w:val="24"/>
              </w:rPr>
            </w:pPr>
            <w:r w:rsidRPr="00124B90">
              <w:rPr>
                <w:b/>
                <w:sz w:val="24"/>
                <w:szCs w:val="24"/>
              </w:rPr>
              <w:t>Does whatever men tell her to do, and puts up with cruel behaviour from men who supposedly love her</w:t>
            </w:r>
          </w:p>
        </w:tc>
        <w:tc>
          <w:tcPr>
            <w:tcW w:w="4028" w:type="dxa"/>
            <w:vMerge w:val="restart"/>
          </w:tcPr>
          <w:p w:rsidR="00124B90" w:rsidRPr="00124B90" w:rsidRDefault="00124B90">
            <w:pPr>
              <w:rPr>
                <w:sz w:val="18"/>
                <w:szCs w:val="18"/>
              </w:rPr>
            </w:pPr>
            <w:r w:rsidRPr="00124B90">
              <w:rPr>
                <w:sz w:val="18"/>
                <w:szCs w:val="18"/>
              </w:rPr>
              <w:t xml:space="preserve">She agrees to marry whomever </w:t>
            </w:r>
            <w:proofErr w:type="spellStart"/>
            <w:r w:rsidRPr="00124B90">
              <w:rPr>
                <w:sz w:val="18"/>
                <w:szCs w:val="18"/>
              </w:rPr>
              <w:t>Leonato</w:t>
            </w:r>
            <w:proofErr w:type="spellEnd"/>
            <w:r w:rsidRPr="00124B90">
              <w:rPr>
                <w:sz w:val="18"/>
                <w:szCs w:val="18"/>
              </w:rPr>
              <w:t xml:space="preserve"> chooses for her</w:t>
            </w:r>
          </w:p>
          <w:p w:rsidR="00124B90" w:rsidRPr="00124B90" w:rsidRDefault="00124B90">
            <w:pPr>
              <w:rPr>
                <w:sz w:val="18"/>
                <w:szCs w:val="18"/>
              </w:rPr>
            </w:pPr>
            <w:proofErr w:type="spellStart"/>
            <w:r w:rsidRPr="00124B90">
              <w:rPr>
                <w:sz w:val="18"/>
                <w:szCs w:val="18"/>
              </w:rPr>
              <w:t>Leonato</w:t>
            </w:r>
            <w:proofErr w:type="spellEnd"/>
            <w:r w:rsidRPr="00124B90">
              <w:rPr>
                <w:sz w:val="18"/>
                <w:szCs w:val="18"/>
              </w:rPr>
              <w:t xml:space="preserve"> says very spiteful things about how he feels dishonoured by her</w:t>
            </w:r>
          </w:p>
          <w:p w:rsidR="00124B90" w:rsidRPr="00124B90" w:rsidRDefault="00124B90" w:rsidP="003F6FD5">
            <w:pPr>
              <w:rPr>
                <w:sz w:val="18"/>
                <w:szCs w:val="18"/>
              </w:rPr>
            </w:pPr>
            <w:r w:rsidRPr="00124B90">
              <w:rPr>
                <w:sz w:val="18"/>
                <w:szCs w:val="18"/>
              </w:rPr>
              <w:t>Is happy to marry Claudio even though he treated her appallingly</w:t>
            </w:r>
          </w:p>
        </w:tc>
        <w:tc>
          <w:tcPr>
            <w:tcW w:w="4106" w:type="dxa"/>
            <w:vMerge w:val="restart"/>
          </w:tcPr>
          <w:p w:rsidR="00124B90" w:rsidRPr="00124B90" w:rsidRDefault="00124B90">
            <w:pPr>
              <w:rPr>
                <w:sz w:val="18"/>
                <w:szCs w:val="18"/>
              </w:rPr>
            </w:pPr>
            <w:proofErr w:type="spellStart"/>
            <w:r w:rsidRPr="00124B90">
              <w:rPr>
                <w:sz w:val="18"/>
                <w:szCs w:val="18"/>
              </w:rPr>
              <w:t>Leonato</w:t>
            </w:r>
            <w:proofErr w:type="spellEnd"/>
            <w:r w:rsidRPr="00124B90">
              <w:rPr>
                <w:sz w:val="18"/>
                <w:szCs w:val="18"/>
              </w:rPr>
              <w:t xml:space="preserve">: </w:t>
            </w:r>
            <w:r w:rsidRPr="00124B90">
              <w:rPr>
                <w:b/>
                <w:sz w:val="18"/>
                <w:szCs w:val="18"/>
              </w:rPr>
              <w:t xml:space="preserve">Daughter…if the prince do solicit you…you know your answer </w:t>
            </w:r>
            <w:r w:rsidRPr="00124B90">
              <w:rPr>
                <w:sz w:val="18"/>
                <w:szCs w:val="18"/>
              </w:rPr>
              <w:t>(</w:t>
            </w:r>
            <w:proofErr w:type="spellStart"/>
            <w:r w:rsidRPr="00124B90">
              <w:rPr>
                <w:sz w:val="18"/>
                <w:szCs w:val="18"/>
              </w:rPr>
              <w:t>II,i</w:t>
            </w:r>
            <w:proofErr w:type="spellEnd"/>
            <w:r w:rsidRPr="00124B90">
              <w:rPr>
                <w:sz w:val="18"/>
                <w:szCs w:val="18"/>
              </w:rPr>
              <w:t>)</w:t>
            </w:r>
          </w:p>
          <w:p w:rsidR="00124B90" w:rsidRPr="00124B90" w:rsidRDefault="00124B90">
            <w:pPr>
              <w:rPr>
                <w:sz w:val="18"/>
                <w:szCs w:val="18"/>
              </w:rPr>
            </w:pPr>
            <w:proofErr w:type="spellStart"/>
            <w:r w:rsidRPr="00124B90">
              <w:rPr>
                <w:sz w:val="18"/>
                <w:szCs w:val="18"/>
              </w:rPr>
              <w:t>Leonato</w:t>
            </w:r>
            <w:proofErr w:type="spellEnd"/>
            <w:r w:rsidRPr="00124B90">
              <w:rPr>
                <w:sz w:val="18"/>
                <w:szCs w:val="18"/>
              </w:rPr>
              <w:t xml:space="preserve">: </w:t>
            </w:r>
            <w:r w:rsidRPr="00124B90">
              <w:rPr>
                <w:b/>
                <w:sz w:val="18"/>
                <w:szCs w:val="18"/>
              </w:rPr>
              <w:t xml:space="preserve">Do not live, Hero, do not </w:t>
            </w:r>
            <w:proofErr w:type="spellStart"/>
            <w:r w:rsidRPr="00124B90">
              <w:rPr>
                <w:b/>
                <w:sz w:val="18"/>
                <w:szCs w:val="18"/>
              </w:rPr>
              <w:t>ope</w:t>
            </w:r>
            <w:proofErr w:type="spellEnd"/>
            <w:r w:rsidRPr="00124B90">
              <w:rPr>
                <w:b/>
                <w:sz w:val="18"/>
                <w:szCs w:val="18"/>
              </w:rPr>
              <w:t xml:space="preserve"> thine eyes </w:t>
            </w:r>
            <w:r w:rsidRPr="00124B90">
              <w:rPr>
                <w:sz w:val="18"/>
                <w:szCs w:val="18"/>
              </w:rPr>
              <w:t>(</w:t>
            </w:r>
            <w:proofErr w:type="spellStart"/>
            <w:r w:rsidRPr="00124B90">
              <w:rPr>
                <w:sz w:val="18"/>
                <w:szCs w:val="18"/>
              </w:rPr>
              <w:t>IV,i</w:t>
            </w:r>
            <w:proofErr w:type="spellEnd"/>
            <w:r w:rsidRPr="00124B90">
              <w:rPr>
                <w:sz w:val="18"/>
                <w:szCs w:val="18"/>
              </w:rPr>
              <w:t>)</w:t>
            </w:r>
          </w:p>
          <w:p w:rsidR="00124B90" w:rsidRPr="00124B90" w:rsidRDefault="00124B90" w:rsidP="003F6FD5">
            <w:pPr>
              <w:rPr>
                <w:sz w:val="18"/>
                <w:szCs w:val="18"/>
              </w:rPr>
            </w:pPr>
            <w:r w:rsidRPr="00124B90">
              <w:rPr>
                <w:sz w:val="18"/>
                <w:szCs w:val="18"/>
              </w:rPr>
              <w:t xml:space="preserve">Claudio: </w:t>
            </w:r>
            <w:r w:rsidRPr="00124B90">
              <w:rPr>
                <w:b/>
                <w:sz w:val="18"/>
                <w:szCs w:val="18"/>
              </w:rPr>
              <w:t xml:space="preserve">I am your husband if you like of me      </w:t>
            </w:r>
            <w:r w:rsidRPr="00124B90">
              <w:rPr>
                <w:sz w:val="18"/>
                <w:szCs w:val="18"/>
              </w:rPr>
              <w:t xml:space="preserve">Hero: </w:t>
            </w:r>
            <w:r w:rsidRPr="00124B90">
              <w:rPr>
                <w:b/>
                <w:sz w:val="18"/>
                <w:szCs w:val="18"/>
              </w:rPr>
              <w:t xml:space="preserve">When I lived I was your other wife </w:t>
            </w:r>
            <w:r w:rsidRPr="00124B90">
              <w:rPr>
                <w:sz w:val="18"/>
                <w:szCs w:val="18"/>
              </w:rPr>
              <w:t>(</w:t>
            </w:r>
            <w:proofErr w:type="spellStart"/>
            <w:r w:rsidRPr="00124B90">
              <w:rPr>
                <w:sz w:val="18"/>
                <w:szCs w:val="18"/>
              </w:rPr>
              <w:t>V,iv</w:t>
            </w:r>
            <w:proofErr w:type="spellEnd"/>
            <w:r w:rsidRPr="00124B90">
              <w:rPr>
                <w:sz w:val="18"/>
                <w:szCs w:val="18"/>
              </w:rPr>
              <w:t>)</w:t>
            </w:r>
          </w:p>
        </w:tc>
        <w:tc>
          <w:tcPr>
            <w:tcW w:w="3178" w:type="dxa"/>
            <w:vMerge/>
          </w:tcPr>
          <w:p w:rsidR="00124B90" w:rsidRPr="00124B90" w:rsidRDefault="00124B90">
            <w:pPr>
              <w:rPr>
                <w:b/>
                <w:sz w:val="28"/>
                <w:szCs w:val="28"/>
              </w:rPr>
            </w:pPr>
          </w:p>
        </w:tc>
        <w:tc>
          <w:tcPr>
            <w:tcW w:w="1236" w:type="dxa"/>
            <w:vMerge/>
            <w:shd w:val="clear" w:color="auto" w:fill="000000" w:themeFill="text1"/>
            <w:textDirection w:val="tbRl"/>
          </w:tcPr>
          <w:p w:rsidR="00124B90" w:rsidRPr="009B0C97" w:rsidRDefault="00124B90" w:rsidP="009B0C97">
            <w:pPr>
              <w:ind w:left="113" w:right="113"/>
              <w:rPr>
                <w:rFonts w:ascii="Verdana" w:hAnsi="Verdana"/>
                <w:b/>
                <w:color w:val="FFFFFF" w:themeColor="background1"/>
                <w:sz w:val="52"/>
                <w:szCs w:val="52"/>
              </w:rPr>
            </w:pPr>
          </w:p>
        </w:tc>
      </w:tr>
      <w:tr w:rsidR="008A38C6" w:rsidTr="003F6FD5">
        <w:trPr>
          <w:trHeight w:val="476"/>
        </w:trPr>
        <w:tc>
          <w:tcPr>
            <w:tcW w:w="3260" w:type="dxa"/>
            <w:vMerge/>
          </w:tcPr>
          <w:p w:rsidR="008A38C6" w:rsidRPr="00124B90" w:rsidRDefault="008A38C6" w:rsidP="003F6FD5">
            <w:pPr>
              <w:rPr>
                <w:b/>
                <w:sz w:val="24"/>
                <w:szCs w:val="24"/>
              </w:rPr>
            </w:pPr>
          </w:p>
        </w:tc>
        <w:tc>
          <w:tcPr>
            <w:tcW w:w="4028" w:type="dxa"/>
            <w:vMerge/>
          </w:tcPr>
          <w:p w:rsidR="008A38C6" w:rsidRPr="00124B90" w:rsidRDefault="008A38C6">
            <w:pPr>
              <w:rPr>
                <w:sz w:val="18"/>
                <w:szCs w:val="18"/>
              </w:rPr>
            </w:pPr>
          </w:p>
        </w:tc>
        <w:tc>
          <w:tcPr>
            <w:tcW w:w="4106" w:type="dxa"/>
            <w:vMerge/>
          </w:tcPr>
          <w:p w:rsidR="008A38C6" w:rsidRPr="00124B90" w:rsidRDefault="008A38C6">
            <w:pPr>
              <w:rPr>
                <w:sz w:val="18"/>
                <w:szCs w:val="18"/>
              </w:rPr>
            </w:pPr>
          </w:p>
        </w:tc>
        <w:tc>
          <w:tcPr>
            <w:tcW w:w="3178" w:type="dxa"/>
            <w:vMerge w:val="restart"/>
          </w:tcPr>
          <w:p w:rsidR="008A38C6" w:rsidRPr="00124B90" w:rsidRDefault="008A38C6">
            <w:pPr>
              <w:rPr>
                <w:b/>
                <w:sz w:val="28"/>
                <w:szCs w:val="28"/>
              </w:rPr>
            </w:pPr>
            <w:r w:rsidRPr="00124B90">
              <w:rPr>
                <w:b/>
                <w:sz w:val="28"/>
                <w:szCs w:val="28"/>
              </w:rPr>
              <w:t>Stagecraft</w:t>
            </w:r>
          </w:p>
          <w:p w:rsidR="008A38C6" w:rsidRPr="00124B90" w:rsidRDefault="008A38C6">
            <w:pPr>
              <w:rPr>
                <w:sz w:val="20"/>
                <w:szCs w:val="20"/>
              </w:rPr>
            </w:pPr>
            <w:r w:rsidRPr="00124B90">
              <w:rPr>
                <w:sz w:val="20"/>
                <w:szCs w:val="20"/>
              </w:rPr>
              <w:t>Margaret dressing/acting like her and answering to her name are a pivotal plot point. Her fainting after the accusations is also dramatic: She doesn’t say much but she is important dramatically.</w:t>
            </w:r>
          </w:p>
          <w:p w:rsidR="008A38C6" w:rsidRPr="00124B90" w:rsidRDefault="008A38C6" w:rsidP="008A38C6">
            <w:pPr>
              <w:rPr>
                <w:b/>
                <w:sz w:val="28"/>
                <w:szCs w:val="28"/>
              </w:rPr>
            </w:pPr>
          </w:p>
        </w:tc>
        <w:tc>
          <w:tcPr>
            <w:tcW w:w="1236" w:type="dxa"/>
            <w:vMerge/>
            <w:shd w:val="clear" w:color="auto" w:fill="000000" w:themeFill="text1"/>
            <w:textDirection w:val="tbRl"/>
          </w:tcPr>
          <w:p w:rsidR="008A38C6" w:rsidRPr="009B0C97" w:rsidRDefault="008A38C6" w:rsidP="009B0C97">
            <w:pPr>
              <w:ind w:left="113" w:right="113"/>
              <w:rPr>
                <w:rFonts w:ascii="Verdana" w:hAnsi="Verdana"/>
                <w:b/>
                <w:color w:val="FFFFFF" w:themeColor="background1"/>
                <w:sz w:val="52"/>
                <w:szCs w:val="52"/>
              </w:rPr>
            </w:pPr>
          </w:p>
        </w:tc>
      </w:tr>
      <w:tr w:rsidR="003F6FD5" w:rsidTr="003F6FD5">
        <w:trPr>
          <w:trHeight w:val="1929"/>
        </w:trPr>
        <w:tc>
          <w:tcPr>
            <w:tcW w:w="3260" w:type="dxa"/>
          </w:tcPr>
          <w:p w:rsidR="003F6FD5" w:rsidRPr="00124B90" w:rsidRDefault="003F6FD5" w:rsidP="003F6FD5">
            <w:pPr>
              <w:rPr>
                <w:b/>
                <w:sz w:val="24"/>
                <w:szCs w:val="24"/>
              </w:rPr>
            </w:pPr>
            <w:r w:rsidRPr="00124B90">
              <w:rPr>
                <w:b/>
                <w:sz w:val="24"/>
                <w:szCs w:val="24"/>
              </w:rPr>
              <w:t>Happy ending?</w:t>
            </w:r>
          </w:p>
        </w:tc>
        <w:tc>
          <w:tcPr>
            <w:tcW w:w="4028" w:type="dxa"/>
          </w:tcPr>
          <w:p w:rsidR="003F6FD5" w:rsidRDefault="003F6FD5">
            <w:pPr>
              <w:rPr>
                <w:sz w:val="18"/>
                <w:szCs w:val="18"/>
              </w:rPr>
            </w:pPr>
            <w:r>
              <w:rPr>
                <w:sz w:val="18"/>
                <w:szCs w:val="18"/>
              </w:rPr>
              <w:t>She ends up how most women of the time would have liked: married to a handsome, successful man. However, it’s unclear whether this union will be as happy and equal as the one between Bea and Ben.</w:t>
            </w:r>
          </w:p>
          <w:p w:rsidR="003F6FD5" w:rsidRDefault="003F6FD5" w:rsidP="003F6FD5">
            <w:pPr>
              <w:rPr>
                <w:sz w:val="18"/>
                <w:szCs w:val="18"/>
              </w:rPr>
            </w:pPr>
            <w:r>
              <w:rPr>
                <w:sz w:val="18"/>
                <w:szCs w:val="18"/>
              </w:rPr>
              <w:t xml:space="preserve">Claudio agrees to marry a Hero’s ‘cousin’ to appease </w:t>
            </w:r>
            <w:proofErr w:type="spellStart"/>
            <w:r>
              <w:rPr>
                <w:sz w:val="18"/>
                <w:szCs w:val="18"/>
              </w:rPr>
              <w:t>Leonato</w:t>
            </w:r>
            <w:proofErr w:type="spellEnd"/>
            <w:r>
              <w:rPr>
                <w:sz w:val="18"/>
                <w:szCs w:val="18"/>
              </w:rPr>
              <w:t>. What kind of a man marries a stranger so as not to upset her uncle?!</w:t>
            </w:r>
          </w:p>
        </w:tc>
        <w:tc>
          <w:tcPr>
            <w:tcW w:w="4106" w:type="dxa"/>
          </w:tcPr>
          <w:p w:rsidR="003F6FD5" w:rsidRDefault="003F6FD5" w:rsidP="003F6FD5">
            <w:pPr>
              <w:rPr>
                <w:sz w:val="18"/>
                <w:szCs w:val="18"/>
              </w:rPr>
            </w:pPr>
            <w:proofErr w:type="spellStart"/>
            <w:r>
              <w:rPr>
                <w:sz w:val="18"/>
                <w:szCs w:val="18"/>
              </w:rPr>
              <w:t>Leonato</w:t>
            </w:r>
            <w:proofErr w:type="spellEnd"/>
            <w:r>
              <w:rPr>
                <w:sz w:val="18"/>
                <w:szCs w:val="18"/>
              </w:rPr>
              <w:t xml:space="preserve">: </w:t>
            </w:r>
            <w:r>
              <w:rPr>
                <w:b/>
                <w:sz w:val="18"/>
                <w:szCs w:val="18"/>
              </w:rPr>
              <w:t xml:space="preserve">Give her the right you should have given her cousin and so dies my revenge                                 </w:t>
            </w:r>
            <w:r w:rsidRPr="00DF3E68">
              <w:rPr>
                <w:sz w:val="18"/>
                <w:szCs w:val="18"/>
              </w:rPr>
              <w:t>Claudio</w:t>
            </w:r>
            <w:r>
              <w:rPr>
                <w:sz w:val="18"/>
                <w:szCs w:val="18"/>
              </w:rPr>
              <w:t xml:space="preserve">: </w:t>
            </w:r>
            <w:r>
              <w:rPr>
                <w:b/>
                <w:sz w:val="18"/>
                <w:szCs w:val="18"/>
              </w:rPr>
              <w:t xml:space="preserve">Oh noble sir! I do embrace your offer </w:t>
            </w:r>
            <w:r>
              <w:rPr>
                <w:sz w:val="18"/>
                <w:szCs w:val="18"/>
              </w:rPr>
              <w:t>(</w:t>
            </w:r>
            <w:proofErr w:type="spellStart"/>
            <w:r>
              <w:rPr>
                <w:sz w:val="18"/>
                <w:szCs w:val="18"/>
              </w:rPr>
              <w:t>V,i</w:t>
            </w:r>
            <w:proofErr w:type="spellEnd"/>
            <w:r>
              <w:rPr>
                <w:sz w:val="18"/>
                <w:szCs w:val="18"/>
              </w:rPr>
              <w:t>)</w:t>
            </w:r>
          </w:p>
        </w:tc>
        <w:tc>
          <w:tcPr>
            <w:tcW w:w="3178" w:type="dxa"/>
            <w:vMerge/>
          </w:tcPr>
          <w:p w:rsidR="003F6FD5" w:rsidRPr="009B0C97" w:rsidRDefault="003F6FD5">
            <w:pPr>
              <w:rPr>
                <w:rFonts w:ascii="Verdana" w:hAnsi="Verdana"/>
                <w:b/>
                <w:sz w:val="28"/>
                <w:szCs w:val="28"/>
              </w:rPr>
            </w:pPr>
          </w:p>
        </w:tc>
        <w:tc>
          <w:tcPr>
            <w:tcW w:w="1236" w:type="dxa"/>
            <w:vMerge/>
            <w:shd w:val="clear" w:color="auto" w:fill="000000" w:themeFill="text1"/>
            <w:textDirection w:val="tbRl"/>
          </w:tcPr>
          <w:p w:rsidR="003F6FD5" w:rsidRPr="009B0C97" w:rsidRDefault="003F6FD5" w:rsidP="009B0C97">
            <w:pPr>
              <w:ind w:left="113" w:right="113"/>
              <w:rPr>
                <w:rFonts w:ascii="Verdana" w:hAnsi="Verdana"/>
                <w:b/>
                <w:color w:val="FFFFFF" w:themeColor="background1"/>
                <w:sz w:val="52"/>
                <w:szCs w:val="52"/>
              </w:rPr>
            </w:pPr>
          </w:p>
        </w:tc>
      </w:tr>
      <w:bookmarkEnd w:id="0"/>
    </w:tbl>
    <w:p w:rsidR="004D69BB" w:rsidRDefault="004D69BB"/>
    <w:sectPr w:rsidR="004D69BB" w:rsidSect="009B0C97">
      <w:pgSz w:w="16838" w:h="11906" w:orient="landscape"/>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97"/>
    <w:rsid w:val="00124B90"/>
    <w:rsid w:val="003F6FD5"/>
    <w:rsid w:val="004C3893"/>
    <w:rsid w:val="004D69BB"/>
    <w:rsid w:val="008A38C6"/>
    <w:rsid w:val="009B0C97"/>
    <w:rsid w:val="00B665EA"/>
    <w:rsid w:val="00B71939"/>
    <w:rsid w:val="00C563E4"/>
    <w:rsid w:val="00DF3E68"/>
    <w:rsid w:val="00EE6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8A032-D6DA-401D-A760-22F94F40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92E80-AFC2-43F1-B223-C0CE9F3B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F80328FD</Template>
  <TotalTime>0</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EC</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Loveridge</dc:creator>
  <cp:keywords/>
  <dc:description/>
  <cp:lastModifiedBy>Liz Loveridge</cp:lastModifiedBy>
  <cp:revision>2</cp:revision>
  <dcterms:created xsi:type="dcterms:W3CDTF">2018-03-14T13:12:00Z</dcterms:created>
  <dcterms:modified xsi:type="dcterms:W3CDTF">2018-03-14T13:12:00Z</dcterms:modified>
</cp:coreProperties>
</file>