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6316" w14:paraId="10CAAF5A" w14:textId="77777777" w:rsidTr="00D86316">
        <w:tc>
          <w:tcPr>
            <w:tcW w:w="9016" w:type="dxa"/>
          </w:tcPr>
          <w:p w14:paraId="7678BBD4" w14:textId="77777777" w:rsidR="00D86316" w:rsidRPr="00D86316" w:rsidRDefault="00D86316" w:rsidP="00D86316">
            <w:pPr>
              <w:autoSpaceDE w:val="0"/>
              <w:autoSpaceDN w:val="0"/>
              <w:adjustRightInd w:val="0"/>
              <w:jc w:val="center"/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D86316">
              <w:rPr>
                <w:rFonts w:ascii="Verdana-Bold" w:hAnsi="Verdana-Bold" w:cs="Verdana-Bold"/>
                <w:b/>
                <w:bCs/>
                <w:sz w:val="36"/>
                <w:szCs w:val="36"/>
              </w:rPr>
              <w:t>From Beyond the Sky and the Earth</w:t>
            </w:r>
          </w:p>
        </w:tc>
      </w:tr>
    </w:tbl>
    <w:p w14:paraId="4AB5C292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39F641B1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3742F74C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From </w:t>
      </w:r>
      <w:r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Beyond the Sky and the Earth: A Journey into Bhutan</w:t>
      </w:r>
      <w:r>
        <w:rPr>
          <w:rFonts w:ascii="Verdana-Bold" w:hAnsi="Verdana-Bold" w:cs="Verdana-Bold"/>
          <w:b/>
          <w:bCs/>
          <w:sz w:val="20"/>
          <w:szCs w:val="20"/>
        </w:rPr>
        <w:t>, Jamie Zeppa</w:t>
      </w:r>
    </w:p>
    <w:p w14:paraId="1F15E9D7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When Zeppa was 24 years old she left Canada to teach in Bhutan. This memoir</w:t>
      </w:r>
    </w:p>
    <w:p w14:paraId="26B89EAB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grew out of an essay she wrote about her early days in the country.</w:t>
      </w:r>
    </w:p>
    <w:p w14:paraId="13ABDD7E" w14:textId="77777777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</w:rPr>
      </w:pPr>
    </w:p>
    <w:p w14:paraId="42B5022C" w14:textId="4DB26DA9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Mountains all around, climbing up to peaks, rolling into valleys, again and again. Bhutan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is all and only mountains. I know the technical explanation for the landscape, landmass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meeting landmass, the Indian subcontinent colliding into Asia thirty or forty million years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ago, but I cannot imagine it. It is easier to picture a giant child gathering earth in great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armfuls, piling up rock, pinching mud into ridges and sharp peaks, knuckling</w:t>
      </w:r>
      <w:r w:rsidRPr="009A25CA">
        <w:rPr>
          <w:rFonts w:ascii="ArialMT" w:hAnsi="ArialMT" w:cs="ArialMT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out little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valleys and gorges, poking holes for water to fall through.</w:t>
      </w:r>
    </w:p>
    <w:p w14:paraId="35212C20" w14:textId="77777777" w:rsidR="00D86316" w:rsidRP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14" w:tblpY="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86316" w:rsidRPr="00D86316" w14:paraId="249DC079" w14:textId="77777777" w:rsidTr="00D86316">
        <w:tc>
          <w:tcPr>
            <w:tcW w:w="10627" w:type="dxa"/>
          </w:tcPr>
          <w:p w14:paraId="54A68ECE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Synopsis:</w:t>
            </w:r>
          </w:p>
          <w:p w14:paraId="14C1641B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A2A2F88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F6E5870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74386F8" w14:textId="77777777" w:rsidR="00D86316" w:rsidRP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D86316" w:rsidRPr="00D86316" w14:paraId="3B32165D" w14:textId="77777777" w:rsidTr="00D86316">
        <w:tc>
          <w:tcPr>
            <w:tcW w:w="10627" w:type="dxa"/>
          </w:tcPr>
          <w:p w14:paraId="52ED9668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Techniques:</w:t>
            </w:r>
          </w:p>
          <w:p w14:paraId="7FAFF350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C16349B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AECF18E" w14:textId="79B6063F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71A91E7" w14:textId="315C34CB" w:rsidR="009A25CA" w:rsidRDefault="009A25CA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9621C79" w14:textId="03EB27CD" w:rsidR="009A25CA" w:rsidRDefault="009A25CA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F628EC7" w14:textId="330C680C" w:rsidR="009A25CA" w:rsidRDefault="009A25CA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E0062A8" w14:textId="6FD5C01D" w:rsidR="009A25CA" w:rsidRDefault="009A25CA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63806C0" w14:textId="5E67FB72" w:rsidR="009A25CA" w:rsidRDefault="009A25CA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6261C74" w14:textId="77777777" w:rsidR="009A25CA" w:rsidRDefault="009A25CA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EFBA6DC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73D0A54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BC23280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4182740" w14:textId="77777777" w:rsid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DA6986B" w14:textId="77777777" w:rsidR="00D86316" w:rsidRPr="00D86316" w:rsidRDefault="00D86316" w:rsidP="00D8631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</w:tbl>
    <w:p w14:paraId="0B90D14B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2DF836D" w14:textId="608ECB3C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It is my first night in Thimphu, the capital, a ninety-minute drive from the airport in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Paro. It took five different flights over four days to get here, from Toronto to Montreal,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to Amsterdam to New Delhi to Calcutta to Paro. I am exhausted, but I cannot sleep.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From my simple, pine-paneled room at the Druk Sherig hotel, I watch mountains rise to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meet the moon. I used to wonder what was on the other side of mountains, how the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landscape resolved itself beyond the immediate wall in front of you. Flying in from the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baked-brown plains of India this morning, I found out: on the other side of mountains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are mountains, more mountains and more mountains again. The entire earth below us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was a convulsion of crests and gorges and wind-sharpened pinnacles. Just past Everest,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I caught a glimpse of the Tibetan plateau, the edge of a frozen desert 4,500 meters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above sea level. Thimphu’s altitude is about half of that but even here, the winter air is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thin and dry and very cold.</w:t>
      </w:r>
    </w:p>
    <w:p w14:paraId="53C195F6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14" w:tblpY="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86316" w:rsidRPr="00D86316" w14:paraId="1501BC03" w14:textId="77777777" w:rsidTr="007A32FB">
        <w:tc>
          <w:tcPr>
            <w:tcW w:w="10627" w:type="dxa"/>
          </w:tcPr>
          <w:p w14:paraId="44A2D308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lastRenderedPageBreak/>
              <w:t>Synopsis:</w:t>
            </w:r>
          </w:p>
          <w:p w14:paraId="3586B5D8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BFAF471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58045C7" w14:textId="77777777" w:rsidR="00D86316" w:rsidRP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D86316" w:rsidRPr="00D86316" w14:paraId="2F8146C5" w14:textId="77777777" w:rsidTr="007A32FB">
        <w:tc>
          <w:tcPr>
            <w:tcW w:w="10627" w:type="dxa"/>
          </w:tcPr>
          <w:p w14:paraId="7E9674F6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Techniques:</w:t>
            </w:r>
          </w:p>
          <w:p w14:paraId="6D11F235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485CA5F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BB186BC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48ACD89" w14:textId="0F1E7864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EFD5D89" w14:textId="78FA1600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D2AF7E9" w14:textId="64756D80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7F6A8C3" w14:textId="1CB4EB7A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3BA685B" w14:textId="01425E61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538D480" w14:textId="77777777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BFBE8B2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A1ACC08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11220CF" w14:textId="77777777" w:rsidR="00D86316" w:rsidRP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</w:tbl>
    <w:p w14:paraId="0D84B56F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2AF782F" w14:textId="5CC6FCC4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The next morning, I share breakfast of instant coffee, powdered milk, plasticky white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bread and flavorless</w:t>
      </w:r>
      <w:r w:rsidRPr="009A25CA">
        <w:rPr>
          <w:rFonts w:ascii="Verdana" w:hAnsi="Verdana" w:cs="Verdana"/>
          <w:sz w:val="16"/>
          <w:szCs w:val="13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red jam in the hotel with two other Canadians who have signed on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to teach in Bhutan for two years. Lorna has golden brown hair, freckles and a no non-sense, home-on-the-farm demeanor</w:t>
      </w:r>
      <w:r w:rsidRPr="009A25CA">
        <w:rPr>
          <w:rFonts w:ascii="Verdana" w:hAnsi="Verdana" w:cs="Verdana"/>
          <w:sz w:val="16"/>
          <w:szCs w:val="13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that is frequently shattered by her ringing laughter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and stories of the wild characters that populate her life in Saskatchewan. Sasha from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British Columbia is slight and dark, with an impish smile. After breakfast, we have a brief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meeting with Gordon, the field director of the WUSC program in Bhutan, and then walk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along the main road of Thimphu. Both Lorna and Sasha have travelled</w:t>
      </w:r>
      <w:r w:rsidRPr="009A25CA">
        <w:rPr>
          <w:rFonts w:ascii="Verdana" w:hAnsi="Verdana" w:cs="Verdana"/>
          <w:sz w:val="16"/>
          <w:szCs w:val="13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extensively;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Lorna trekked all over Europe and northern Africa and Sasha worked for a year in an</w:t>
      </w:r>
      <w:r w:rsidR="009A25CA" w:rsidRP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orphanage in Bombay. They are both ecstatic about Bhutan so far, and I stay close to</w:t>
      </w:r>
    </w:p>
    <w:p w14:paraId="60A2726C" w14:textId="77777777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them, hoping to pick up some of their enthusiasm.</w:t>
      </w:r>
    </w:p>
    <w:p w14:paraId="530C80C9" w14:textId="77777777" w:rsidR="00D86316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14" w:tblpY="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86316" w:rsidRPr="00D86316" w14:paraId="4E3E115E" w14:textId="77777777" w:rsidTr="007A32FB">
        <w:tc>
          <w:tcPr>
            <w:tcW w:w="10627" w:type="dxa"/>
          </w:tcPr>
          <w:p w14:paraId="21B579E9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Synopsis:</w:t>
            </w:r>
          </w:p>
          <w:p w14:paraId="4A129FC8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788A814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0A4DABC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F684579" w14:textId="77777777" w:rsidR="00D86316" w:rsidRP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D86316" w:rsidRPr="00D86316" w14:paraId="1E9863F6" w14:textId="77777777" w:rsidTr="007A32FB">
        <w:tc>
          <w:tcPr>
            <w:tcW w:w="10627" w:type="dxa"/>
          </w:tcPr>
          <w:p w14:paraId="3E2D17E5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Techniques:</w:t>
            </w:r>
          </w:p>
          <w:p w14:paraId="62FA7060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CB5F7F4" w14:textId="403CEE25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C88CB64" w14:textId="26EFC63F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7952FBC" w14:textId="115518C4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8A3C609" w14:textId="0DF10EE8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664A006" w14:textId="77777777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BF626C1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D398F29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435D197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FB66273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2EBB263" w14:textId="77777777" w:rsid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7276D49" w14:textId="77777777" w:rsidR="00D86316" w:rsidRPr="00D86316" w:rsidRDefault="00D86316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</w:tbl>
    <w:p w14:paraId="573F910F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121986E" w14:textId="6CFF2F28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Although Thimphu’s official population is 20,000, it seems even smaller. It doesn’t even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have traffic lights. Blue-suited policemen stationed at two intersections along the main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street direct the occasional truck or landcruiser using incomprehensible but graceful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hand gestures. The buildings all have the same pitched roof, trefoil windows and heavy</w:t>
      </w:r>
    </w:p>
    <w:p w14:paraId="0BAF27A0" w14:textId="0EE9E834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beams painted with lotus flowers, jewels and clouds. One-storied shops with wooden</w:t>
      </w:r>
      <w:r w:rsidR="009A25CA">
        <w:rPr>
          <w:rFonts w:ascii="ArialMT" w:hAnsi="ArialMT" w:cs="ArialMT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shuttered windows open onto the street. They seem to be selling the same things:</w:t>
      </w:r>
      <w:r w:rsidR="009A25CA">
        <w:rPr>
          <w:rFonts w:ascii="ArialMT" w:hAnsi="ArialMT" w:cs="ArialMT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onions, rice, milk powder, dried fish, plastic buckets and metal plates, quilts and</w:t>
      </w:r>
      <w:r w:rsidR="009A25CA">
        <w:rPr>
          <w:rFonts w:ascii="ArialMT" w:hAnsi="ArialMT" w:cs="ArialMT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packages of stale, soft cookies from India−Bourbon Biscuits, Coconut Crunchies and the</w:t>
      </w:r>
      <w:r w:rsidR="009A25CA">
        <w:rPr>
          <w:rFonts w:ascii="ArialMT" w:hAnsi="ArialMT" w:cs="ArialMT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hideously colored</w:t>
      </w:r>
      <w:r w:rsidRPr="009A25CA">
        <w:rPr>
          <w:rFonts w:ascii="Verdana" w:hAnsi="Verdana" w:cs="Verdana"/>
          <w:sz w:val="16"/>
          <w:szCs w:val="13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Orange Cream Biscuits. There are more signs of the outside world</w:t>
      </w:r>
    </w:p>
    <w:p w14:paraId="6EFF8AB3" w14:textId="1A6B7D98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than I had expected: teenagers in acid washed jeans, Willie Nelson’s greatest hits after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the news in English on the Bhutan Broadcasting Service, a Rambo poster in a bar.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Overall, these signs of cultural infiltration are few, but they are startling against the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Bhutanese-ness of everything else.</w:t>
      </w:r>
    </w:p>
    <w:p w14:paraId="5C78E15F" w14:textId="77777777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</w:p>
    <w:p w14:paraId="246AEC87" w14:textId="77777777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</w:p>
    <w:p w14:paraId="11EEBD29" w14:textId="0B0104A1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The town itself looks very old, with cracked sidewalks and faded paintwork, but Gordon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told us that it didn't exist thirty-odd years ago. Before the sixties, when the third king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decided to make it the capital, it was nothing but rice paddies, a few farm houses, and a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-Italic" w:hAnsi="Verdana-Italic" w:cs="Verdana-Italic"/>
          <w:i/>
          <w:iCs/>
          <w:sz w:val="24"/>
          <w:szCs w:val="20"/>
        </w:rPr>
        <w:t>dzong</w:t>
      </w:r>
      <w:r w:rsidRPr="009A25CA">
        <w:rPr>
          <w:rFonts w:ascii="Verdana" w:hAnsi="Verdana" w:cs="Verdana"/>
          <w:sz w:val="24"/>
          <w:szCs w:val="20"/>
        </w:rPr>
        <w:t>−one of the fortresses that are scattered throughout the country. Thimphu is</w:t>
      </w:r>
    </w:p>
    <w:p w14:paraId="16F8FFEF" w14:textId="4C969812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actually new. “Thimphu will look like New York to you when you come back after a year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in the east,” he said.</w:t>
      </w:r>
    </w:p>
    <w:p w14:paraId="697F3FF3" w14:textId="77777777" w:rsidR="00640DD2" w:rsidRPr="009A25CA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</w:p>
    <w:p w14:paraId="37B1DF82" w14:textId="18EBD53B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  <w:r w:rsidRPr="009A25CA">
        <w:rPr>
          <w:rFonts w:ascii="Verdana" w:hAnsi="Verdana" w:cs="Verdana"/>
          <w:sz w:val="24"/>
          <w:szCs w:val="20"/>
        </w:rPr>
        <w:t>At the end of the main road is Tashichho Dzong, the seat of the Royal Government of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Bhutan, a grand, whitewashed, red-roofed, golden-tipped fortress, built in the traditional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way, without blueprints or nails. Beyond, hamlets are connected by footpaths, and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terraced fields, barren now, climb steadily from the river and merge into forest. Thimphu</w:t>
      </w:r>
      <w:r w:rsidR="009A25CA">
        <w:rPr>
          <w:rFonts w:ascii="Verdana" w:hAnsi="Verdana" w:cs="Verdana"/>
          <w:sz w:val="24"/>
          <w:szCs w:val="20"/>
        </w:rPr>
        <w:t xml:space="preserve"> </w:t>
      </w:r>
      <w:r w:rsidRPr="009A25CA">
        <w:rPr>
          <w:rFonts w:ascii="Verdana" w:hAnsi="Verdana" w:cs="Verdana"/>
          <w:sz w:val="24"/>
          <w:szCs w:val="20"/>
        </w:rPr>
        <w:t>will never look like New York to me, I think.</w:t>
      </w:r>
    </w:p>
    <w:p w14:paraId="3DD86195" w14:textId="77777777" w:rsidR="00640DD2" w:rsidRPr="009A25CA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0"/>
        </w:rPr>
      </w:pPr>
    </w:p>
    <w:p w14:paraId="3124656D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14" w:tblpY="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40DD2" w:rsidRPr="00D86316" w14:paraId="2E236F09" w14:textId="77777777" w:rsidTr="007A32FB">
        <w:tc>
          <w:tcPr>
            <w:tcW w:w="10627" w:type="dxa"/>
          </w:tcPr>
          <w:p w14:paraId="5C53C756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Synopsis:</w:t>
            </w:r>
          </w:p>
          <w:p w14:paraId="151305B0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5CDE371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69B29D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9A1C585" w14:textId="77777777" w:rsidR="00640DD2" w:rsidRPr="00D86316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640DD2" w:rsidRPr="00D86316" w14:paraId="6D8CFF21" w14:textId="77777777" w:rsidTr="007A32FB">
        <w:tc>
          <w:tcPr>
            <w:tcW w:w="10627" w:type="dxa"/>
          </w:tcPr>
          <w:p w14:paraId="20677F71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Techniques:</w:t>
            </w:r>
          </w:p>
          <w:p w14:paraId="3D90DD5B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988B496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C84D81B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F632FCA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B2D4A1F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3817D21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9AA03D2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A618F44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BC206D5" w14:textId="77777777" w:rsidR="00640DD2" w:rsidRPr="00D86316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</w:tbl>
    <w:p w14:paraId="55248874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593A088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1CB05E" w14:textId="43848A68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The Bhutanese are a very handsome people, ‘the best built race of men I ever saw,’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wrote emissary George Bogle on his way to Tibet in 1774, and I find I agree. Of medium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height and sturdily built, they have beautiful aristocratic faces with dark, almond-shaped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eyes, high cheekbones and gentle smiles. Both men and women wear their black hair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 xml:space="preserve">short. The women wear a </w:t>
      </w:r>
      <w:r w:rsidRPr="009A25CA">
        <w:rPr>
          <w:rFonts w:ascii="Verdana-Italic" w:hAnsi="Verdana-Italic" w:cs="Verdana-Italic"/>
          <w:i/>
          <w:iCs/>
          <w:sz w:val="24"/>
          <w:szCs w:val="24"/>
        </w:rPr>
        <w:t>kira</w:t>
      </w:r>
      <w:r w:rsidRPr="009A25CA">
        <w:rPr>
          <w:rFonts w:ascii="Verdana" w:hAnsi="Verdana" w:cs="Verdana"/>
          <w:sz w:val="24"/>
          <w:szCs w:val="24"/>
        </w:rPr>
        <w:t xml:space="preserve">, a brightly striped, ankle-length dress and the men a </w:t>
      </w:r>
      <w:r w:rsidRPr="009A25CA">
        <w:rPr>
          <w:rFonts w:ascii="Verdana-Italic" w:hAnsi="Verdana-Italic" w:cs="Verdana-Italic"/>
          <w:i/>
          <w:iCs/>
          <w:sz w:val="24"/>
          <w:szCs w:val="24"/>
        </w:rPr>
        <w:t>gho</w:t>
      </w:r>
      <w:r w:rsidRPr="009A25CA">
        <w:rPr>
          <w:rFonts w:ascii="Verdana" w:hAnsi="Verdana" w:cs="Verdana"/>
          <w:sz w:val="24"/>
          <w:szCs w:val="24"/>
        </w:rPr>
        <w:t>,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a knee-length robe that resembles a kimono, except that the top part is exceptionally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voluminous. The Bhutanese of Nepali origin tend to be taller, with sharper features and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darker complexions. They too wear the gho and kira. People look at us curiously, but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they do not seem surprised at our presence. Although we see few other foreigners in</w:t>
      </w:r>
    </w:p>
    <w:p w14:paraId="0F735B09" w14:textId="00BCE8BD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town, we know they are here. Gordon said something this morning about Thimphu’s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small but friendly ‘ex-pat’ community.</w:t>
      </w:r>
    </w:p>
    <w:p w14:paraId="577833B9" w14:textId="77777777" w:rsidR="00640DD2" w:rsidRPr="009A25CA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4FA04B5" w14:textId="45228BE2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When we stop and ask for directions at a hotel, the young man behind the counter walks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with us to the street, pointing out the way, explaining politely in impeccable English. I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search for the right word to describe the people, for the quality that impresses me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most−dignity,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unselfconsciousness, good humor, grace−but can find no single word to</w:t>
      </w:r>
    </w:p>
    <w:p w14:paraId="66938AE3" w14:textId="77777777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hold all of my impressions.</w:t>
      </w:r>
    </w:p>
    <w:p w14:paraId="45441F53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1728C77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14" w:tblpY="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40DD2" w:rsidRPr="00D86316" w14:paraId="4B66E867" w14:textId="77777777" w:rsidTr="007A32FB">
        <w:tc>
          <w:tcPr>
            <w:tcW w:w="10627" w:type="dxa"/>
          </w:tcPr>
          <w:p w14:paraId="02839EDB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Synopsis:</w:t>
            </w:r>
          </w:p>
          <w:p w14:paraId="0E71E112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1D43B25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5EDCF7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F3DA81C" w14:textId="77777777" w:rsidR="00640DD2" w:rsidRPr="00D86316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640DD2" w:rsidRPr="00D86316" w14:paraId="282E7C23" w14:textId="77777777" w:rsidTr="007A32FB">
        <w:tc>
          <w:tcPr>
            <w:tcW w:w="10627" w:type="dxa"/>
          </w:tcPr>
          <w:p w14:paraId="45EE9408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Techniques:</w:t>
            </w:r>
          </w:p>
          <w:p w14:paraId="6CB1BDDC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9CDA1A5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0BF398A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30F540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E18464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44DA7B4" w14:textId="28BDFE98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BDCE6E9" w14:textId="04933C62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F8036DF" w14:textId="6293233D" w:rsidR="009A25CA" w:rsidRDefault="009A25CA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1BBD179" w14:textId="5D5FE187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25BD853" w14:textId="5886D1A6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725C3EB" w14:textId="0ED9D675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604EFF0" w14:textId="1675B530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3CB4B49A" w14:textId="7B813A54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7A7A62C" w14:textId="659EB0FC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3F8ACEF" w14:textId="77777777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22772EA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E7062A2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884C2B5" w14:textId="77777777" w:rsidR="00640DD2" w:rsidRPr="00D86316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</w:tbl>
    <w:p w14:paraId="1A5D1126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F67AEC0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7A7F4AF" w14:textId="77777777" w:rsidR="00640DD2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341BAB5" w14:textId="5FD4EAA1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lastRenderedPageBreak/>
        <w:t>In Thimphu, we attended a week-long orientation session with twelve other Irish, British,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Australian and New Zealand teachers new to Bhutan. Our first lessons, in Bhutanese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history, are the most interesting. Historical records show that waves of Tibetan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immigrants settled in Bhutan sometime before the tenth century, but the area is thought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to have been inhabited long before that. In the eighth century, the Indian saint</w:t>
      </w:r>
    </w:p>
    <w:p w14:paraId="21AD6C2C" w14:textId="0B82039D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Padmasambhava brought Buddhism to the area, where it absorbed many elements of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Bon, the indigenous shamanist religion. The new religion took hold but was not a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unifying force. The area remained a collection of isolated valleys, each ruled by its own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king. When the Tibetan lama Ngawang Namgyel arrived in 1616, he set about unifying</w:t>
      </w:r>
    </w:p>
    <w:p w14:paraId="05EDF9A0" w14:textId="60D06697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the valleys under one central authority and gave the country the name Druk Yul,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meaning Land of the Thunder Dragon. Earlier names for Bhutan are just as beautiful−the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Tibetans knew the country as the Southern Land of Medicinal Herbs and the South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Sandalwood Country. Districts within Bhutan were even more felicitously-named: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Rainbow District of Desires, Lotus Grove of the Gods, Blooming Valley of Luxuriant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Fruits, the Land of Longing and Silver Pines. Bhutan, the name by which the country</w:t>
      </w:r>
    </w:p>
    <w:p w14:paraId="08C10066" w14:textId="36AFC855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 xml:space="preserve">came to be known to the outside world, is thought to be derived from </w:t>
      </w:r>
      <w:r w:rsidRPr="009A25CA">
        <w:rPr>
          <w:rFonts w:ascii="Verdana-Italic" w:hAnsi="Verdana-Italic" w:cs="Verdana-Italic"/>
          <w:i/>
          <w:iCs/>
          <w:sz w:val="24"/>
          <w:szCs w:val="24"/>
        </w:rPr>
        <w:t>Bhotanta</w:t>
      </w:r>
      <w:r w:rsidRPr="009A25CA">
        <w:rPr>
          <w:rFonts w:ascii="Verdana" w:hAnsi="Verdana" w:cs="Verdana"/>
          <w:sz w:val="24"/>
          <w:szCs w:val="24"/>
        </w:rPr>
        <w:t>, meaning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 xml:space="preserve">the ‘end of Tibet’ or from the Sanskrit </w:t>
      </w:r>
      <w:r w:rsidRPr="009A25CA">
        <w:rPr>
          <w:rFonts w:ascii="Verdana-Italic" w:hAnsi="Verdana-Italic" w:cs="Verdana-Italic"/>
          <w:i/>
          <w:iCs/>
          <w:sz w:val="24"/>
          <w:szCs w:val="24"/>
        </w:rPr>
        <w:t>Bhu-uttan</w:t>
      </w:r>
      <w:r w:rsidRPr="009A25CA">
        <w:rPr>
          <w:rFonts w:ascii="Verdana" w:hAnsi="Verdana" w:cs="Verdana"/>
          <w:sz w:val="24"/>
          <w:szCs w:val="24"/>
        </w:rPr>
        <w:t>, meaning ‘highlands’.</w:t>
      </w:r>
    </w:p>
    <w:p w14:paraId="6F38EE71" w14:textId="77777777" w:rsidR="00640DD2" w:rsidRPr="009A25CA" w:rsidRDefault="00640DD2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4C786CC" w14:textId="0886B24B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While the rest of Asia was being overrun by Europeans of varying hue but similar cry,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only a handful of Westerners found their way into Bhutan. Two Portuguese Jesuits came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to call in 1627, and six British missions paid brief but cordial visits from the late 1700s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until the middle of the next century. Relations with the British took a nasty turn during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the disastrous visit of Ashley Eden in 1864. Eden, who had gone to sort out a small</w:t>
      </w:r>
    </w:p>
    <w:p w14:paraId="19D0A3E9" w14:textId="7D99A8F2" w:rsidR="00D86316" w:rsidRPr="009A25CA" w:rsidRDefault="00D86316" w:rsidP="00D863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problem of the Bhutanese raids on the British territory, had his back slapped, his hair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pulled, and his face rubbed with wet dough, and was then forced to sign an outrageous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treaty that led to a brief war between the British and the Bhutanese. Considering the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consolidated British empire in the south, and the Great Game being played out in the</w:t>
      </w:r>
    </w:p>
    <w:p w14:paraId="1536EC11" w14:textId="460F0A31" w:rsidR="00AC79CE" w:rsidRDefault="00D86316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A25CA">
        <w:rPr>
          <w:rFonts w:ascii="Verdana" w:hAnsi="Verdana" w:cs="Verdana"/>
          <w:sz w:val="24"/>
          <w:szCs w:val="24"/>
        </w:rPr>
        <w:t>north between the colonial powers, Bhutan’s preservation of its independence was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remarkable. I am full of admiration for this small country that has managed to look after</w:t>
      </w:r>
      <w:r w:rsidR="009A25CA">
        <w:rPr>
          <w:rFonts w:ascii="Verdana" w:hAnsi="Verdana" w:cs="Verdana"/>
          <w:sz w:val="24"/>
          <w:szCs w:val="24"/>
        </w:rPr>
        <w:t xml:space="preserve"> </w:t>
      </w:r>
      <w:r w:rsidRPr="009A25CA">
        <w:rPr>
          <w:rFonts w:ascii="Verdana" w:hAnsi="Verdana" w:cs="Verdana"/>
          <w:sz w:val="24"/>
          <w:szCs w:val="24"/>
        </w:rPr>
        <w:t>itself so well.</w:t>
      </w:r>
    </w:p>
    <w:p w14:paraId="4A06CA93" w14:textId="01963BE7" w:rsidR="003020A4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7B84BFDE" w14:textId="2EC19545" w:rsidR="003020A4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5388538E" w14:textId="2FFA401C" w:rsidR="003020A4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E7A3DA0" w14:textId="229AF998" w:rsidR="003020A4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E660739" w14:textId="1B2FE8BB" w:rsidR="003020A4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8000B4D" w14:textId="54BE59BF" w:rsidR="003020A4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585C6E2" w14:textId="77777777" w:rsidR="003020A4" w:rsidRPr="009A25CA" w:rsidRDefault="003020A4" w:rsidP="009A25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714" w:tblpY="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40DD2" w:rsidRPr="00D86316" w14:paraId="18532711" w14:textId="77777777" w:rsidTr="007A32FB">
        <w:tc>
          <w:tcPr>
            <w:tcW w:w="10627" w:type="dxa"/>
          </w:tcPr>
          <w:p w14:paraId="770B1054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t>Synopsis:</w:t>
            </w:r>
          </w:p>
          <w:p w14:paraId="7E7E63A4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1C197F8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AEFD5A5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DE3D889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8F6BF16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D0D7520" w14:textId="77777777" w:rsidR="00640DD2" w:rsidRPr="00D86316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  <w:tr w:rsidR="00640DD2" w:rsidRPr="00D86316" w14:paraId="4B1B7A46" w14:textId="77777777" w:rsidTr="007A32FB">
        <w:tc>
          <w:tcPr>
            <w:tcW w:w="10627" w:type="dxa"/>
          </w:tcPr>
          <w:p w14:paraId="490E73DE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  <w:r w:rsidRPr="00D86316">
              <w:rPr>
                <w:rFonts w:ascii="Verdana" w:hAnsi="Verdana" w:cs="Verdana"/>
                <w:b/>
                <w:sz w:val="24"/>
                <w:szCs w:val="24"/>
              </w:rPr>
              <w:lastRenderedPageBreak/>
              <w:t>Techniques:</w:t>
            </w:r>
          </w:p>
          <w:p w14:paraId="4A7FEA6F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851758C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81751C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1AA0C6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3AB7B1A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49E758E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E108BA5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BCA2897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583CED8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CA311D5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6EFD84A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A498CC4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2A9F4AD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D1C508A" w14:textId="182BA56B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D75C120" w14:textId="097EDEDE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3388FE3" w14:textId="0BF4DBDF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BA3BCC6" w14:textId="638DCBB3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1CC6EB6" w14:textId="2AC03068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2A0DDC06" w14:textId="70BEAEA3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E3EA8F6" w14:textId="24E4C80D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77DB56AA" w14:textId="34989D96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DE257A3" w14:textId="77777777" w:rsidR="003020A4" w:rsidRDefault="003020A4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24A80BE" w14:textId="77777777" w:rsidR="00640DD2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5F39E538" w14:textId="77777777" w:rsidR="00640DD2" w:rsidRPr="00D86316" w:rsidRDefault="00640DD2" w:rsidP="007A32F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</w:tr>
    </w:tbl>
    <w:p w14:paraId="782E9C9A" w14:textId="77777777" w:rsidR="00640DD2" w:rsidRDefault="00640DD2" w:rsidP="00D86316"/>
    <w:sectPr w:rsidR="00640DD2" w:rsidSect="00D86316">
      <w:headerReference w:type="default" r:id="rId6"/>
      <w:pgSz w:w="11906" w:h="16838"/>
      <w:pgMar w:top="102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7AE6" w14:textId="77777777" w:rsidR="00D86316" w:rsidRDefault="00D86316" w:rsidP="00D86316">
      <w:pPr>
        <w:spacing w:after="0" w:line="240" w:lineRule="auto"/>
      </w:pPr>
      <w:r>
        <w:separator/>
      </w:r>
    </w:p>
  </w:endnote>
  <w:endnote w:type="continuationSeparator" w:id="0">
    <w:p w14:paraId="068D75F9" w14:textId="77777777" w:rsidR="00D86316" w:rsidRDefault="00D86316" w:rsidP="00D8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AC398" w14:textId="77777777" w:rsidR="00D86316" w:rsidRDefault="00D86316" w:rsidP="00D86316">
      <w:pPr>
        <w:spacing w:after="0" w:line="240" w:lineRule="auto"/>
      </w:pPr>
      <w:r>
        <w:separator/>
      </w:r>
    </w:p>
  </w:footnote>
  <w:footnote w:type="continuationSeparator" w:id="0">
    <w:p w14:paraId="35D55F8D" w14:textId="77777777" w:rsidR="00D86316" w:rsidRDefault="00D86316" w:rsidP="00D8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A3F2" w14:textId="77777777" w:rsidR="00D86316" w:rsidRDefault="00D86316">
    <w:pPr>
      <w:pStyle w:val="Header"/>
    </w:pPr>
    <w:r>
      <w:t>IGCSE Language                                                                                                                         Anthology Part 1</w:t>
    </w:r>
  </w:p>
  <w:p w14:paraId="7DE25B0B" w14:textId="77777777" w:rsidR="00D86316" w:rsidRDefault="00D86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16"/>
    <w:rsid w:val="003020A4"/>
    <w:rsid w:val="00503471"/>
    <w:rsid w:val="00640DD2"/>
    <w:rsid w:val="009A25CA"/>
    <w:rsid w:val="00AC79CE"/>
    <w:rsid w:val="00D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85FD"/>
  <w15:chartTrackingRefBased/>
  <w15:docId w15:val="{9885E131-E401-42B1-8F8E-72EDF66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16"/>
  </w:style>
  <w:style w:type="paragraph" w:styleId="Footer">
    <w:name w:val="footer"/>
    <w:basedOn w:val="Normal"/>
    <w:link w:val="FooterChar"/>
    <w:uiPriority w:val="99"/>
    <w:unhideWhenUsed/>
    <w:rsid w:val="00D8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16"/>
  </w:style>
  <w:style w:type="paragraph" w:styleId="BalloonText">
    <w:name w:val="Balloon Text"/>
    <w:basedOn w:val="Normal"/>
    <w:link w:val="BalloonTextChar"/>
    <w:uiPriority w:val="99"/>
    <w:semiHidden/>
    <w:unhideWhenUsed/>
    <w:rsid w:val="0064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8B1EB1C</Template>
  <TotalTime>0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cp:lastPrinted>2017-11-16T14:45:00Z</cp:lastPrinted>
  <dcterms:created xsi:type="dcterms:W3CDTF">2018-11-05T08:00:00Z</dcterms:created>
  <dcterms:modified xsi:type="dcterms:W3CDTF">2018-11-05T08:00:00Z</dcterms:modified>
</cp:coreProperties>
</file>