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547"/>
        <w:gridCol w:w="2126"/>
        <w:gridCol w:w="5812"/>
        <w:gridCol w:w="3539"/>
        <w:gridCol w:w="1364"/>
      </w:tblGrid>
      <w:tr w:rsidR="00663A63" w14:paraId="350758F7" w14:textId="77777777" w:rsidTr="00181B52">
        <w:trPr>
          <w:cantSplit/>
          <w:trHeight w:val="841"/>
        </w:trPr>
        <w:tc>
          <w:tcPr>
            <w:tcW w:w="2547" w:type="dxa"/>
            <w:shd w:val="clear" w:color="auto" w:fill="000000" w:themeFill="text1"/>
          </w:tcPr>
          <w:p w14:paraId="036D184A" w14:textId="77777777" w:rsidR="00663A63" w:rsidRPr="00663A63" w:rsidRDefault="00663A63" w:rsidP="00484E5F">
            <w:pPr>
              <w:spacing w:before="120" w:after="120"/>
              <w:rPr>
                <w:b/>
                <w:sz w:val="24"/>
                <w:szCs w:val="24"/>
              </w:rPr>
            </w:pPr>
            <w:r w:rsidRPr="00663A63">
              <w:rPr>
                <w:b/>
                <w:sz w:val="24"/>
                <w:szCs w:val="24"/>
              </w:rPr>
              <w:t xml:space="preserve">A) </w:t>
            </w:r>
            <w:r w:rsidR="00484E5F">
              <w:rPr>
                <w:b/>
                <w:sz w:val="24"/>
                <w:szCs w:val="24"/>
              </w:rPr>
              <w:t>Summary and structure of the poem</w:t>
            </w:r>
          </w:p>
        </w:tc>
        <w:tc>
          <w:tcPr>
            <w:tcW w:w="2126" w:type="dxa"/>
            <w:shd w:val="clear" w:color="auto" w:fill="000000" w:themeFill="text1"/>
          </w:tcPr>
          <w:p w14:paraId="0B497D91" w14:textId="77777777" w:rsidR="00663A63" w:rsidRPr="008D14A8" w:rsidRDefault="00663A63" w:rsidP="00484E5F">
            <w:pPr>
              <w:spacing w:before="120" w:after="120"/>
              <w:rPr>
                <w:sz w:val="24"/>
                <w:szCs w:val="24"/>
              </w:rPr>
            </w:pPr>
            <w:r w:rsidRPr="008D14A8">
              <w:rPr>
                <w:b/>
                <w:sz w:val="24"/>
                <w:szCs w:val="24"/>
              </w:rPr>
              <w:t xml:space="preserve">B) Key </w:t>
            </w:r>
            <w:r w:rsidR="00484E5F">
              <w:rPr>
                <w:b/>
                <w:sz w:val="24"/>
                <w:szCs w:val="24"/>
              </w:rPr>
              <w:t>quotations and references from the poem</w:t>
            </w:r>
          </w:p>
        </w:tc>
        <w:tc>
          <w:tcPr>
            <w:tcW w:w="5812" w:type="dxa"/>
            <w:shd w:val="clear" w:color="auto" w:fill="000000" w:themeFill="text1"/>
          </w:tcPr>
          <w:p w14:paraId="1D62E8DF" w14:textId="77777777" w:rsidR="00663A63" w:rsidRPr="00663A63" w:rsidRDefault="0042033B" w:rsidP="00484E5F">
            <w:pPr>
              <w:spacing w:before="120" w:after="120"/>
              <w:rPr>
                <w:b/>
                <w:sz w:val="24"/>
                <w:szCs w:val="24"/>
              </w:rPr>
            </w:pPr>
            <w:r>
              <w:rPr>
                <w:b/>
                <w:sz w:val="24"/>
                <w:szCs w:val="24"/>
              </w:rPr>
              <w:t>C</w:t>
            </w:r>
            <w:r w:rsidR="00484E5F">
              <w:rPr>
                <w:b/>
                <w:sz w:val="24"/>
                <w:szCs w:val="24"/>
              </w:rPr>
              <w:t>) K</w:t>
            </w:r>
            <w:r w:rsidR="00663A63" w:rsidRPr="00663A63">
              <w:rPr>
                <w:b/>
                <w:sz w:val="24"/>
                <w:szCs w:val="24"/>
              </w:rPr>
              <w:t xml:space="preserve">ey </w:t>
            </w:r>
            <w:r w:rsidR="00484E5F">
              <w:rPr>
                <w:b/>
                <w:sz w:val="24"/>
                <w:szCs w:val="24"/>
              </w:rPr>
              <w:t>techniques and/or vocab to discuss quotes</w:t>
            </w:r>
          </w:p>
        </w:tc>
        <w:tc>
          <w:tcPr>
            <w:tcW w:w="3539" w:type="dxa"/>
            <w:shd w:val="clear" w:color="auto" w:fill="000000" w:themeFill="text1"/>
          </w:tcPr>
          <w:p w14:paraId="768C6844" w14:textId="77777777" w:rsidR="00663A63" w:rsidRPr="00663A63" w:rsidRDefault="0042033B" w:rsidP="008D14A8">
            <w:pPr>
              <w:spacing w:before="120" w:after="120"/>
              <w:jc w:val="center"/>
              <w:rPr>
                <w:b/>
                <w:sz w:val="24"/>
                <w:szCs w:val="24"/>
              </w:rPr>
            </w:pPr>
            <w:r>
              <w:rPr>
                <w:b/>
                <w:sz w:val="24"/>
                <w:szCs w:val="24"/>
              </w:rPr>
              <w:t>C</w:t>
            </w:r>
            <w:r w:rsidR="00484E5F">
              <w:rPr>
                <w:b/>
                <w:sz w:val="24"/>
                <w:szCs w:val="24"/>
              </w:rPr>
              <w:t>) Key context</w:t>
            </w:r>
            <w:r w:rsidR="007C1816">
              <w:rPr>
                <w:b/>
                <w:sz w:val="24"/>
                <w:szCs w:val="24"/>
              </w:rPr>
              <w:t xml:space="preserve"> / interpretation</w:t>
            </w:r>
            <w:r>
              <w:rPr>
                <w:b/>
                <w:sz w:val="24"/>
                <w:szCs w:val="24"/>
              </w:rPr>
              <w:t>:</w:t>
            </w:r>
            <w:r w:rsidR="00663A63" w:rsidRPr="00663A63">
              <w:rPr>
                <w:b/>
                <w:sz w:val="24"/>
                <w:szCs w:val="24"/>
              </w:rPr>
              <w:t xml:space="preserve"> </w:t>
            </w:r>
            <w:r w:rsidR="00687007">
              <w:rPr>
                <w:b/>
                <w:sz w:val="24"/>
                <w:szCs w:val="24"/>
              </w:rPr>
              <w:t xml:space="preserve">some </w:t>
            </w:r>
            <w:r w:rsidR="007C1816">
              <w:rPr>
                <w:b/>
                <w:sz w:val="24"/>
                <w:szCs w:val="24"/>
              </w:rPr>
              <w:t>vocabulary and</w:t>
            </w:r>
            <w:r w:rsidR="00663A63" w:rsidRPr="00663A63">
              <w:rPr>
                <w:b/>
                <w:sz w:val="24"/>
                <w:szCs w:val="24"/>
              </w:rPr>
              <w:t xml:space="preserve"> </w:t>
            </w:r>
            <w:r>
              <w:rPr>
                <w:b/>
                <w:sz w:val="24"/>
                <w:szCs w:val="24"/>
              </w:rPr>
              <w:t xml:space="preserve">further </w:t>
            </w:r>
            <w:r w:rsidR="00663A63" w:rsidRPr="00663A63">
              <w:rPr>
                <w:b/>
                <w:sz w:val="24"/>
                <w:szCs w:val="24"/>
              </w:rPr>
              <w:t>discussion</w:t>
            </w:r>
          </w:p>
        </w:tc>
        <w:tc>
          <w:tcPr>
            <w:tcW w:w="1364" w:type="dxa"/>
            <w:vMerge w:val="restart"/>
            <w:shd w:val="clear" w:color="auto" w:fill="000000" w:themeFill="text1"/>
            <w:textDirection w:val="tbRl"/>
          </w:tcPr>
          <w:p w14:paraId="0388E009" w14:textId="6E8BAF21" w:rsidR="00663A63" w:rsidRPr="00663A63" w:rsidRDefault="001F3596" w:rsidP="0066310F">
            <w:pPr>
              <w:spacing w:before="120" w:after="120"/>
              <w:ind w:left="113" w:right="113"/>
              <w:rPr>
                <w:color w:val="FFFFFF" w:themeColor="background1"/>
                <w:sz w:val="72"/>
                <w:szCs w:val="72"/>
              </w:rPr>
            </w:pPr>
            <w:r>
              <w:rPr>
                <w:color w:val="FFFFFF" w:themeColor="background1"/>
                <w:sz w:val="72"/>
                <w:szCs w:val="72"/>
              </w:rPr>
              <w:t>Blessing</w:t>
            </w:r>
          </w:p>
        </w:tc>
      </w:tr>
      <w:tr w:rsidR="002E5B92" w14:paraId="71A9B616" w14:textId="77777777" w:rsidTr="00181B52">
        <w:trPr>
          <w:cantSplit/>
          <w:trHeight w:val="1134"/>
        </w:trPr>
        <w:tc>
          <w:tcPr>
            <w:tcW w:w="10485" w:type="dxa"/>
            <w:gridSpan w:val="3"/>
          </w:tcPr>
          <w:p w14:paraId="75ECCF33" w14:textId="1F30087A" w:rsidR="002E5B92" w:rsidRPr="00892F55" w:rsidRDefault="002E5B92" w:rsidP="0066310F">
            <w:pPr>
              <w:spacing w:before="120" w:after="120"/>
              <w:rPr>
                <w:sz w:val="24"/>
                <w:szCs w:val="24"/>
              </w:rPr>
            </w:pPr>
            <w:r>
              <w:rPr>
                <w:b/>
                <w:sz w:val="24"/>
                <w:szCs w:val="24"/>
              </w:rPr>
              <w:t>Summary</w:t>
            </w:r>
            <w:r w:rsidRPr="008D14A8">
              <w:rPr>
                <w:b/>
                <w:sz w:val="24"/>
                <w:szCs w:val="24"/>
              </w:rPr>
              <w:t>:</w:t>
            </w:r>
            <w:r>
              <w:rPr>
                <w:b/>
                <w:sz w:val="24"/>
                <w:szCs w:val="24"/>
              </w:rPr>
              <w:t xml:space="preserve"> </w:t>
            </w:r>
            <w:r w:rsidR="005030A6">
              <w:rPr>
                <w:b/>
                <w:sz w:val="24"/>
                <w:szCs w:val="24"/>
              </w:rPr>
              <w:t xml:space="preserve">We are dropped, in media res, into a parched, dry place where water is so scarce it </w:t>
            </w:r>
            <w:proofErr w:type="gramStart"/>
            <w:r w:rsidR="005030A6">
              <w:rPr>
                <w:b/>
                <w:sz w:val="24"/>
                <w:szCs w:val="24"/>
              </w:rPr>
              <w:t>has to</w:t>
            </w:r>
            <w:proofErr w:type="gramEnd"/>
            <w:r w:rsidR="005030A6">
              <w:rPr>
                <w:b/>
                <w:sz w:val="24"/>
                <w:szCs w:val="24"/>
              </w:rPr>
              <w:t xml:space="preserve"> be imagined. Suddenly, a pipe bursts and </w:t>
            </w:r>
            <w:r w:rsidR="00181B52">
              <w:rPr>
                <w:b/>
                <w:sz w:val="24"/>
                <w:szCs w:val="24"/>
              </w:rPr>
              <w:t xml:space="preserve">the </w:t>
            </w:r>
            <w:r w:rsidR="005030A6">
              <w:rPr>
                <w:b/>
                <w:sz w:val="24"/>
                <w:szCs w:val="24"/>
              </w:rPr>
              <w:t xml:space="preserve">people flock round with whatever vessels they can find (including their hands) to </w:t>
            </w:r>
            <w:r w:rsidR="00181B52">
              <w:rPr>
                <w:b/>
                <w:sz w:val="24"/>
                <w:szCs w:val="24"/>
              </w:rPr>
              <w:t>catch the water.</w:t>
            </w:r>
            <w:r w:rsidR="005030A6">
              <w:rPr>
                <w:b/>
                <w:sz w:val="24"/>
                <w:szCs w:val="24"/>
              </w:rPr>
              <w:t xml:space="preserve"> The poem ends with children playing cheerfully in the spray. The title has religious connotations which are echoed several times in the poem, creating a sense of water as a source of life and salvation.</w:t>
            </w:r>
          </w:p>
        </w:tc>
        <w:tc>
          <w:tcPr>
            <w:tcW w:w="3539" w:type="dxa"/>
            <w:vMerge w:val="restart"/>
          </w:tcPr>
          <w:p w14:paraId="18D5BEB5" w14:textId="51B8B237" w:rsidR="002E5B92" w:rsidRPr="000E1DBA" w:rsidRDefault="002E5B92" w:rsidP="00D252BE">
            <w:pPr>
              <w:spacing w:before="120" w:after="120"/>
              <w:rPr>
                <w:rFonts w:ascii="Arial" w:hAnsi="Arial" w:cs="Arial"/>
                <w:color w:val="222222"/>
                <w:sz w:val="21"/>
                <w:szCs w:val="21"/>
                <w:shd w:val="clear" w:color="auto" w:fill="FFFFFF"/>
              </w:rPr>
            </w:pPr>
            <w:r w:rsidRPr="00F16676">
              <w:rPr>
                <w:b/>
              </w:rPr>
              <w:t xml:space="preserve">Biographical: </w:t>
            </w:r>
            <w:proofErr w:type="spellStart"/>
            <w:r w:rsidRPr="004F485F">
              <w:rPr>
                <w:rFonts w:ascii="Arial" w:hAnsi="Arial" w:cs="Arial"/>
                <w:color w:val="222222"/>
                <w:sz w:val="21"/>
                <w:szCs w:val="21"/>
                <w:shd w:val="clear" w:color="auto" w:fill="FFFFFF"/>
              </w:rPr>
              <w:t>Dharker</w:t>
            </w:r>
            <w:proofErr w:type="spellEnd"/>
            <w:r w:rsidRPr="004F485F">
              <w:rPr>
                <w:rFonts w:ascii="Arial" w:hAnsi="Arial" w:cs="Arial"/>
                <w:color w:val="222222"/>
                <w:sz w:val="21"/>
                <w:szCs w:val="21"/>
                <w:shd w:val="clear" w:color="auto" w:fill="FFFFFF"/>
              </w:rPr>
              <w:t xml:space="preserve"> </w:t>
            </w:r>
            <w:r>
              <w:rPr>
                <w:rFonts w:ascii="Arial" w:hAnsi="Arial" w:cs="Arial"/>
                <w:color w:val="222222"/>
                <w:sz w:val="21"/>
                <w:szCs w:val="21"/>
                <w:shd w:val="clear" w:color="auto" w:fill="FFFFFF"/>
              </w:rPr>
              <w:t xml:space="preserve">was born in Lahore, Pakistan. Her family moved to Glasgow when she was a baby. The main themes of </w:t>
            </w:r>
            <w:proofErr w:type="spellStart"/>
            <w:r>
              <w:rPr>
                <w:rFonts w:ascii="Arial" w:hAnsi="Arial" w:cs="Arial"/>
                <w:color w:val="222222"/>
                <w:sz w:val="21"/>
                <w:szCs w:val="21"/>
                <w:shd w:val="clear" w:color="auto" w:fill="FFFFFF"/>
              </w:rPr>
              <w:t>Dharker's</w:t>
            </w:r>
            <w:proofErr w:type="spellEnd"/>
            <w:r>
              <w:rPr>
                <w:rFonts w:ascii="Arial" w:hAnsi="Arial" w:cs="Arial"/>
                <w:color w:val="222222"/>
                <w:sz w:val="21"/>
                <w:szCs w:val="21"/>
                <w:shd w:val="clear" w:color="auto" w:fill="FFFFFF"/>
              </w:rPr>
              <w:t xml:space="preserve"> poetry include home, freedom, journeys, geographical and cultural displacement, communal conflict and gender politics. No specific place is named in the poem, but it is likely based on her experience of </w:t>
            </w:r>
            <w:proofErr w:type="spellStart"/>
            <w:r>
              <w:rPr>
                <w:rFonts w:ascii="Arial" w:hAnsi="Arial" w:cs="Arial"/>
                <w:color w:val="222222"/>
                <w:sz w:val="21"/>
                <w:szCs w:val="21"/>
                <w:shd w:val="clear" w:color="auto" w:fill="FFFFFF"/>
              </w:rPr>
              <w:t>Dharvi</w:t>
            </w:r>
            <w:proofErr w:type="spellEnd"/>
            <w:r>
              <w:rPr>
                <w:rFonts w:ascii="Arial" w:hAnsi="Arial" w:cs="Arial"/>
                <w:color w:val="222222"/>
                <w:sz w:val="21"/>
                <w:szCs w:val="21"/>
                <w:shd w:val="clear" w:color="auto" w:fill="FFFFFF"/>
              </w:rPr>
              <w:t xml:space="preserve">, a migrant camp on the outskirts of Mumbai where water is </w:t>
            </w:r>
            <w:proofErr w:type="gramStart"/>
            <w:r>
              <w:rPr>
                <w:rFonts w:ascii="Arial" w:hAnsi="Arial" w:cs="Arial"/>
                <w:color w:val="222222"/>
                <w:sz w:val="21"/>
                <w:szCs w:val="21"/>
                <w:shd w:val="clear" w:color="auto" w:fill="FFFFFF"/>
              </w:rPr>
              <w:t>scarce</w:t>
            </w:r>
            <w:proofErr w:type="gramEnd"/>
            <w:r>
              <w:rPr>
                <w:rFonts w:ascii="Arial" w:hAnsi="Arial" w:cs="Arial"/>
                <w:color w:val="222222"/>
                <w:sz w:val="21"/>
                <w:szCs w:val="21"/>
                <w:shd w:val="clear" w:color="auto" w:fill="FFFFFF"/>
              </w:rPr>
              <w:t xml:space="preserve"> and temperatures often exceed 40 degrees. </w:t>
            </w:r>
            <w:proofErr w:type="spellStart"/>
            <w:r>
              <w:rPr>
                <w:rFonts w:ascii="Arial" w:hAnsi="Arial" w:cs="Arial"/>
                <w:color w:val="222222"/>
                <w:sz w:val="21"/>
                <w:szCs w:val="21"/>
                <w:shd w:val="clear" w:color="auto" w:fill="FFFFFF"/>
              </w:rPr>
              <w:t>Dharker</w:t>
            </w:r>
            <w:proofErr w:type="spellEnd"/>
            <w:r>
              <w:rPr>
                <w:rFonts w:ascii="Arial" w:hAnsi="Arial" w:cs="Arial"/>
                <w:color w:val="222222"/>
                <w:sz w:val="21"/>
                <w:szCs w:val="21"/>
                <w:shd w:val="clear" w:color="auto" w:fill="FFFFFF"/>
              </w:rPr>
              <w:t xml:space="preserve"> has said about </w:t>
            </w:r>
            <w:proofErr w:type="spellStart"/>
            <w:r>
              <w:rPr>
                <w:rFonts w:ascii="Arial" w:hAnsi="Arial" w:cs="Arial"/>
                <w:color w:val="222222"/>
                <w:sz w:val="21"/>
                <w:szCs w:val="21"/>
                <w:shd w:val="clear" w:color="auto" w:fill="FFFFFF"/>
              </w:rPr>
              <w:t>Dharvi</w:t>
            </w:r>
            <w:proofErr w:type="spellEnd"/>
            <w:r>
              <w:rPr>
                <w:rFonts w:ascii="Arial" w:hAnsi="Arial" w:cs="Arial"/>
                <w:color w:val="222222"/>
                <w:sz w:val="21"/>
                <w:szCs w:val="21"/>
                <w:shd w:val="clear" w:color="auto" w:fill="FFFFFF"/>
              </w:rPr>
              <w:t xml:space="preserve">: </w:t>
            </w:r>
            <w:r w:rsidRPr="004F485F">
              <w:rPr>
                <w:rFonts w:ascii="Times New Roman" w:hAnsi="Times New Roman" w:cs="Times New Roman"/>
                <w:color w:val="000000"/>
                <w:sz w:val="23"/>
                <w:szCs w:val="23"/>
              </w:rPr>
              <w:t>“</w:t>
            </w:r>
            <w:r w:rsidRPr="004F485F">
              <w:rPr>
                <w:rFonts w:ascii="Times New Roman" w:hAnsi="Times New Roman" w:cs="Times New Roman"/>
                <w:i/>
                <w:iCs/>
                <w:color w:val="000000"/>
                <w:sz w:val="23"/>
                <w:szCs w:val="23"/>
              </w:rPr>
              <w:t xml:space="preserve">…when a pipe bursts or a water tanker goes past, there is always a child running behind trying to catch drips of water. Water is like currency, it’s like money. In a hot country in that kind of climate </w:t>
            </w:r>
            <w:r w:rsidRPr="000E1DBA">
              <w:rPr>
                <w:rFonts w:ascii="Times New Roman" w:hAnsi="Times New Roman" w:cs="Times New Roman"/>
                <w:i/>
                <w:iCs/>
                <w:color w:val="000000"/>
                <w:sz w:val="23"/>
                <w:szCs w:val="23"/>
              </w:rPr>
              <w:t>it’s like a gift. It really is very precious. When the water comes it’s like a god.”</w:t>
            </w:r>
          </w:p>
        </w:tc>
        <w:tc>
          <w:tcPr>
            <w:tcW w:w="1364" w:type="dxa"/>
            <w:vMerge/>
            <w:shd w:val="clear" w:color="auto" w:fill="000000" w:themeFill="text1"/>
            <w:textDirection w:val="tbRl"/>
          </w:tcPr>
          <w:p w14:paraId="5B01DDE0" w14:textId="77777777" w:rsidR="002E5B92" w:rsidRDefault="002E5B92" w:rsidP="008B7DF1">
            <w:pPr>
              <w:spacing w:before="120" w:after="120"/>
              <w:ind w:left="113" w:right="113"/>
            </w:pPr>
          </w:p>
        </w:tc>
      </w:tr>
      <w:tr w:rsidR="002E5B92" w14:paraId="280CECD9" w14:textId="77777777" w:rsidTr="00181B52">
        <w:trPr>
          <w:cantSplit/>
          <w:trHeight w:val="1115"/>
        </w:trPr>
        <w:tc>
          <w:tcPr>
            <w:tcW w:w="2547" w:type="dxa"/>
          </w:tcPr>
          <w:p w14:paraId="16BB506C" w14:textId="07E6EAA7" w:rsidR="002E5B92" w:rsidRPr="003631D3" w:rsidRDefault="002E5B92" w:rsidP="005C2B98">
            <w:pPr>
              <w:spacing w:before="120" w:after="120"/>
              <w:rPr>
                <w:sz w:val="20"/>
                <w:szCs w:val="20"/>
              </w:rPr>
            </w:pPr>
            <w:r w:rsidRPr="003631D3">
              <w:rPr>
                <w:b/>
                <w:sz w:val="20"/>
                <w:szCs w:val="20"/>
              </w:rPr>
              <w:t>Stanza 1:</w:t>
            </w:r>
            <w:r w:rsidRPr="003631D3">
              <w:rPr>
                <w:sz w:val="20"/>
                <w:szCs w:val="20"/>
              </w:rPr>
              <w:t xml:space="preserve"> </w:t>
            </w:r>
            <w:r>
              <w:rPr>
                <w:sz w:val="20"/>
                <w:szCs w:val="20"/>
              </w:rPr>
              <w:t>A very brief stanza which introduces us to the scarcity of water in this unnamed place.</w:t>
            </w:r>
          </w:p>
        </w:tc>
        <w:tc>
          <w:tcPr>
            <w:tcW w:w="2126" w:type="dxa"/>
          </w:tcPr>
          <w:p w14:paraId="470826F8" w14:textId="6B699FBE" w:rsidR="002E5B92" w:rsidRDefault="002E5B92" w:rsidP="001F3596">
            <w:pPr>
              <w:spacing w:before="120" w:after="120"/>
              <w:rPr>
                <w:i/>
                <w:sz w:val="20"/>
                <w:szCs w:val="20"/>
              </w:rPr>
            </w:pPr>
            <w:r>
              <w:rPr>
                <w:i/>
                <w:sz w:val="20"/>
                <w:szCs w:val="20"/>
              </w:rPr>
              <w:t>“the</w:t>
            </w:r>
            <w:bookmarkStart w:id="0" w:name="_GoBack"/>
            <w:r w:rsidRPr="00E451DF">
              <w:rPr>
                <w:b/>
                <w:i/>
                <w:sz w:val="20"/>
                <w:szCs w:val="20"/>
              </w:rPr>
              <w:t xml:space="preserve"> skin</w:t>
            </w:r>
            <w:r>
              <w:rPr>
                <w:i/>
                <w:sz w:val="20"/>
                <w:szCs w:val="20"/>
              </w:rPr>
              <w:t xml:space="preserve"> </w:t>
            </w:r>
            <w:bookmarkEnd w:id="0"/>
            <w:r>
              <w:rPr>
                <w:i/>
                <w:sz w:val="20"/>
                <w:szCs w:val="20"/>
              </w:rPr>
              <w:t>cracks”</w:t>
            </w:r>
          </w:p>
          <w:p w14:paraId="4E222A81" w14:textId="0FC57D72" w:rsidR="002E5B92" w:rsidRDefault="002E5B92" w:rsidP="001F3596">
            <w:pPr>
              <w:spacing w:before="120" w:after="120"/>
              <w:rPr>
                <w:i/>
                <w:sz w:val="20"/>
                <w:szCs w:val="20"/>
              </w:rPr>
            </w:pPr>
          </w:p>
          <w:p w14:paraId="2B08FE67" w14:textId="4EDD2D25" w:rsidR="002E5B92" w:rsidRPr="003631D3" w:rsidRDefault="002E5B92" w:rsidP="00DA53D7">
            <w:pPr>
              <w:spacing w:before="120" w:after="120"/>
              <w:rPr>
                <w:i/>
                <w:sz w:val="20"/>
                <w:szCs w:val="20"/>
              </w:rPr>
            </w:pPr>
            <w:r>
              <w:rPr>
                <w:i/>
                <w:sz w:val="20"/>
                <w:szCs w:val="20"/>
              </w:rPr>
              <w:t>“never enough”</w:t>
            </w:r>
          </w:p>
        </w:tc>
        <w:tc>
          <w:tcPr>
            <w:tcW w:w="5812" w:type="dxa"/>
          </w:tcPr>
          <w:p w14:paraId="44C13993" w14:textId="0F8138B8" w:rsidR="002E5B92" w:rsidRPr="003631D3" w:rsidRDefault="002E5B92" w:rsidP="001F3596">
            <w:pPr>
              <w:spacing w:before="120" w:after="120"/>
              <w:rPr>
                <w:sz w:val="20"/>
                <w:szCs w:val="20"/>
              </w:rPr>
            </w:pPr>
            <w:r>
              <w:rPr>
                <w:sz w:val="20"/>
                <w:szCs w:val="20"/>
              </w:rPr>
              <w:t>An ambiguous noun. It could mean the dry, parched skin of someone’s lips, or the cracked ground after a prolonged drought.</w:t>
            </w:r>
          </w:p>
          <w:p w14:paraId="13146D9E" w14:textId="0920CC3B" w:rsidR="002E5B92" w:rsidRPr="003631D3" w:rsidRDefault="002E5B92" w:rsidP="008B7DF1">
            <w:pPr>
              <w:spacing w:before="120" w:after="120"/>
              <w:rPr>
                <w:sz w:val="20"/>
                <w:szCs w:val="20"/>
              </w:rPr>
            </w:pPr>
            <w:r>
              <w:rPr>
                <w:sz w:val="20"/>
                <w:szCs w:val="20"/>
              </w:rPr>
              <w:t>Lack of water is a constant state.</w:t>
            </w:r>
          </w:p>
        </w:tc>
        <w:tc>
          <w:tcPr>
            <w:tcW w:w="3539" w:type="dxa"/>
            <w:vMerge/>
          </w:tcPr>
          <w:p w14:paraId="11BE02B8" w14:textId="77777777" w:rsidR="002E5B92" w:rsidRPr="00F16676" w:rsidRDefault="002E5B92" w:rsidP="008B7DF1">
            <w:pPr>
              <w:spacing w:before="120" w:after="120"/>
            </w:pPr>
          </w:p>
        </w:tc>
        <w:tc>
          <w:tcPr>
            <w:tcW w:w="1364" w:type="dxa"/>
            <w:vMerge/>
            <w:shd w:val="clear" w:color="auto" w:fill="000000" w:themeFill="text1"/>
            <w:textDirection w:val="tbRl"/>
          </w:tcPr>
          <w:p w14:paraId="417B08C9" w14:textId="77777777" w:rsidR="002E5B92" w:rsidRDefault="002E5B92" w:rsidP="008B7DF1">
            <w:pPr>
              <w:spacing w:before="120" w:after="120"/>
              <w:ind w:left="113" w:right="113"/>
            </w:pPr>
          </w:p>
        </w:tc>
      </w:tr>
      <w:tr w:rsidR="002E5B92" w14:paraId="3F362B85" w14:textId="77777777" w:rsidTr="00181B52">
        <w:trPr>
          <w:cantSplit/>
          <w:trHeight w:val="2132"/>
        </w:trPr>
        <w:tc>
          <w:tcPr>
            <w:tcW w:w="2547" w:type="dxa"/>
          </w:tcPr>
          <w:p w14:paraId="575ADFC8" w14:textId="67AC16A1" w:rsidR="002E5B92" w:rsidRPr="003631D3" w:rsidRDefault="002E5B92" w:rsidP="0066310F">
            <w:pPr>
              <w:spacing w:before="120" w:after="120"/>
              <w:rPr>
                <w:b/>
                <w:sz w:val="20"/>
                <w:szCs w:val="20"/>
              </w:rPr>
            </w:pPr>
            <w:r w:rsidRPr="003631D3">
              <w:rPr>
                <w:b/>
                <w:sz w:val="20"/>
                <w:szCs w:val="20"/>
              </w:rPr>
              <w:t>Stanza 2:</w:t>
            </w:r>
            <w:r w:rsidRPr="003631D3">
              <w:rPr>
                <w:sz w:val="20"/>
                <w:szCs w:val="20"/>
              </w:rPr>
              <w:t xml:space="preserve"> </w:t>
            </w:r>
            <w:r>
              <w:rPr>
                <w:sz w:val="20"/>
                <w:szCs w:val="20"/>
              </w:rPr>
              <w:t>She urges us to imagine the sound of water, which puts us in the shoes of the people in the poem. We can’t help but empathise with them and how it must feel to have so little water.</w:t>
            </w:r>
          </w:p>
        </w:tc>
        <w:tc>
          <w:tcPr>
            <w:tcW w:w="2126" w:type="dxa"/>
          </w:tcPr>
          <w:p w14:paraId="33568743" w14:textId="246409CD" w:rsidR="002E5B92" w:rsidRDefault="002E5B92" w:rsidP="001F3596">
            <w:pPr>
              <w:spacing w:before="120" w:after="120"/>
              <w:rPr>
                <w:i/>
                <w:sz w:val="20"/>
                <w:szCs w:val="20"/>
              </w:rPr>
            </w:pPr>
            <w:r>
              <w:rPr>
                <w:i/>
                <w:sz w:val="20"/>
                <w:szCs w:val="20"/>
              </w:rPr>
              <w:t>“</w:t>
            </w:r>
            <w:proofErr w:type="gramStart"/>
            <w:r>
              <w:rPr>
                <w:i/>
                <w:sz w:val="20"/>
                <w:szCs w:val="20"/>
              </w:rPr>
              <w:t>drip“ “</w:t>
            </w:r>
            <w:proofErr w:type="gramEnd"/>
            <w:r>
              <w:rPr>
                <w:i/>
                <w:sz w:val="20"/>
                <w:szCs w:val="20"/>
              </w:rPr>
              <w:t>splash”</w:t>
            </w:r>
          </w:p>
          <w:p w14:paraId="289C6533" w14:textId="77777777" w:rsidR="002E5B92" w:rsidRDefault="002E5B92" w:rsidP="001F3596">
            <w:pPr>
              <w:spacing w:before="120" w:after="120"/>
              <w:rPr>
                <w:i/>
                <w:sz w:val="20"/>
                <w:szCs w:val="20"/>
              </w:rPr>
            </w:pPr>
          </w:p>
          <w:p w14:paraId="2FA1B067" w14:textId="6403F261" w:rsidR="002E5B92" w:rsidRPr="003631D3" w:rsidRDefault="002E5B92" w:rsidP="001F3596">
            <w:pPr>
              <w:spacing w:before="120" w:after="120"/>
              <w:rPr>
                <w:i/>
                <w:sz w:val="20"/>
                <w:szCs w:val="20"/>
              </w:rPr>
            </w:pPr>
            <w:r>
              <w:rPr>
                <w:i/>
                <w:sz w:val="20"/>
                <w:szCs w:val="20"/>
              </w:rPr>
              <w:t>“voice of a kindly god”</w:t>
            </w:r>
          </w:p>
          <w:p w14:paraId="26A3BF56" w14:textId="77777777" w:rsidR="002E5B92" w:rsidRPr="003631D3" w:rsidRDefault="002E5B92" w:rsidP="001F3596">
            <w:pPr>
              <w:spacing w:before="120" w:after="120"/>
              <w:rPr>
                <w:i/>
                <w:sz w:val="20"/>
                <w:szCs w:val="20"/>
              </w:rPr>
            </w:pPr>
          </w:p>
          <w:p w14:paraId="5447EE4C" w14:textId="151BB676" w:rsidR="002E5B92" w:rsidRPr="003631D3" w:rsidRDefault="002E5B92" w:rsidP="00084B60">
            <w:pPr>
              <w:spacing w:before="120" w:after="120"/>
              <w:rPr>
                <w:i/>
                <w:sz w:val="20"/>
                <w:szCs w:val="20"/>
              </w:rPr>
            </w:pPr>
          </w:p>
        </w:tc>
        <w:tc>
          <w:tcPr>
            <w:tcW w:w="5812" w:type="dxa"/>
          </w:tcPr>
          <w:p w14:paraId="0BCB66B0" w14:textId="6EEA4247" w:rsidR="002E5B92" w:rsidRDefault="002E5B92" w:rsidP="001F3596">
            <w:pPr>
              <w:spacing w:before="120" w:after="120"/>
              <w:rPr>
                <w:sz w:val="20"/>
                <w:szCs w:val="20"/>
              </w:rPr>
            </w:pPr>
            <w:r>
              <w:rPr>
                <w:sz w:val="20"/>
                <w:szCs w:val="20"/>
              </w:rPr>
              <w:t>These onomatopoeias evoke the sound of water, but in small quantities which may be all the people in the poem ever know.</w:t>
            </w:r>
          </w:p>
          <w:p w14:paraId="668DB000" w14:textId="4A1C9E35" w:rsidR="002E5B92" w:rsidRPr="003631D3" w:rsidRDefault="002E5B92" w:rsidP="001F3596">
            <w:pPr>
              <w:spacing w:before="120" w:after="120"/>
              <w:rPr>
                <w:sz w:val="20"/>
                <w:szCs w:val="20"/>
              </w:rPr>
            </w:pPr>
            <w:r>
              <w:rPr>
                <w:sz w:val="20"/>
                <w:szCs w:val="20"/>
              </w:rPr>
              <w:t>The religious connotations of the title, Blessing, are found here, too, as the sound of water is metaphorically described as the words of a benevolent god.</w:t>
            </w:r>
          </w:p>
        </w:tc>
        <w:tc>
          <w:tcPr>
            <w:tcW w:w="3539" w:type="dxa"/>
            <w:vMerge/>
          </w:tcPr>
          <w:p w14:paraId="64A5DA65" w14:textId="77777777" w:rsidR="002E5B92" w:rsidRPr="00F16676" w:rsidRDefault="002E5B92" w:rsidP="008B7DF1">
            <w:pPr>
              <w:spacing w:before="120" w:after="120"/>
            </w:pPr>
          </w:p>
        </w:tc>
        <w:tc>
          <w:tcPr>
            <w:tcW w:w="1364" w:type="dxa"/>
            <w:vMerge/>
            <w:shd w:val="clear" w:color="auto" w:fill="000000" w:themeFill="text1"/>
            <w:textDirection w:val="tbRl"/>
          </w:tcPr>
          <w:p w14:paraId="49B85232" w14:textId="77777777" w:rsidR="002E5B92" w:rsidRDefault="002E5B92" w:rsidP="008B7DF1">
            <w:pPr>
              <w:spacing w:before="120" w:after="120"/>
              <w:ind w:left="113" w:right="113"/>
            </w:pPr>
          </w:p>
        </w:tc>
      </w:tr>
      <w:tr w:rsidR="002E5B92" w14:paraId="53F182C6" w14:textId="77777777" w:rsidTr="00181B52">
        <w:trPr>
          <w:cantSplit/>
          <w:trHeight w:val="484"/>
        </w:trPr>
        <w:tc>
          <w:tcPr>
            <w:tcW w:w="2547" w:type="dxa"/>
            <w:vMerge w:val="restart"/>
          </w:tcPr>
          <w:p w14:paraId="11485477" w14:textId="0869E808" w:rsidR="002E5B92" w:rsidRPr="003631D3" w:rsidRDefault="002E5B92" w:rsidP="00084B60">
            <w:pPr>
              <w:spacing w:before="120" w:after="120"/>
              <w:rPr>
                <w:b/>
                <w:sz w:val="20"/>
                <w:szCs w:val="20"/>
              </w:rPr>
            </w:pPr>
            <w:r w:rsidRPr="003631D3">
              <w:rPr>
                <w:b/>
                <w:sz w:val="20"/>
                <w:szCs w:val="20"/>
              </w:rPr>
              <w:t xml:space="preserve">Stanza 3: </w:t>
            </w:r>
            <w:r w:rsidRPr="002E5B92">
              <w:rPr>
                <w:sz w:val="20"/>
                <w:szCs w:val="20"/>
              </w:rPr>
              <w:t xml:space="preserve">The pace of the poem changes suddenly as a pipe bursts and people crowd around with vessels to catch the water. </w:t>
            </w:r>
            <w:proofErr w:type="spellStart"/>
            <w:r w:rsidRPr="002E5B92">
              <w:rPr>
                <w:sz w:val="20"/>
                <w:szCs w:val="20"/>
              </w:rPr>
              <w:t>Dharker</w:t>
            </w:r>
            <w:proofErr w:type="spellEnd"/>
            <w:r w:rsidRPr="002E5B92">
              <w:rPr>
                <w:sz w:val="20"/>
                <w:szCs w:val="20"/>
              </w:rPr>
              <w:t xml:space="preserve"> uses lots of references to money and precious things to emphasis how vital this water is.</w:t>
            </w:r>
          </w:p>
        </w:tc>
        <w:tc>
          <w:tcPr>
            <w:tcW w:w="2126" w:type="dxa"/>
            <w:vMerge w:val="restart"/>
          </w:tcPr>
          <w:p w14:paraId="272A37C8" w14:textId="77777777" w:rsidR="002E5B92" w:rsidRDefault="002E5B92" w:rsidP="00084B60">
            <w:pPr>
              <w:spacing w:before="120" w:after="120"/>
              <w:rPr>
                <w:i/>
                <w:sz w:val="20"/>
                <w:szCs w:val="20"/>
              </w:rPr>
            </w:pPr>
            <w:r>
              <w:rPr>
                <w:i/>
                <w:sz w:val="20"/>
                <w:szCs w:val="20"/>
              </w:rPr>
              <w:t>“sudden rush of fortune”</w:t>
            </w:r>
          </w:p>
          <w:p w14:paraId="6DD73BDC" w14:textId="77777777" w:rsidR="002E5B92" w:rsidRDefault="002E5B92" w:rsidP="00084B60">
            <w:pPr>
              <w:spacing w:before="120" w:after="120"/>
              <w:rPr>
                <w:i/>
                <w:sz w:val="20"/>
                <w:szCs w:val="20"/>
              </w:rPr>
            </w:pPr>
            <w:r>
              <w:rPr>
                <w:i/>
                <w:sz w:val="20"/>
                <w:szCs w:val="20"/>
              </w:rPr>
              <w:t>“silver crashes to the ground”</w:t>
            </w:r>
          </w:p>
          <w:p w14:paraId="251A22C9" w14:textId="77777777" w:rsidR="00D13FCC" w:rsidRDefault="00D13FCC" w:rsidP="00084B60">
            <w:pPr>
              <w:spacing w:before="120" w:after="120"/>
              <w:rPr>
                <w:i/>
                <w:sz w:val="20"/>
                <w:szCs w:val="20"/>
              </w:rPr>
            </w:pPr>
            <w:r>
              <w:rPr>
                <w:i/>
                <w:sz w:val="20"/>
                <w:szCs w:val="20"/>
              </w:rPr>
              <w:t>“roar of tongues”</w:t>
            </w:r>
          </w:p>
          <w:p w14:paraId="203F2CE3" w14:textId="77777777" w:rsidR="00D13FCC" w:rsidRDefault="00D13FCC" w:rsidP="00084B60">
            <w:pPr>
              <w:spacing w:before="120" w:after="120"/>
              <w:rPr>
                <w:i/>
                <w:sz w:val="20"/>
                <w:szCs w:val="20"/>
              </w:rPr>
            </w:pPr>
          </w:p>
          <w:p w14:paraId="36BBCFF1" w14:textId="77777777" w:rsidR="00D13FCC" w:rsidRDefault="00D13FCC" w:rsidP="00084B60">
            <w:pPr>
              <w:spacing w:before="120" w:after="120"/>
              <w:rPr>
                <w:i/>
                <w:sz w:val="20"/>
                <w:szCs w:val="20"/>
              </w:rPr>
            </w:pPr>
          </w:p>
          <w:p w14:paraId="1EDD2450" w14:textId="71578779" w:rsidR="00D13FCC" w:rsidRDefault="00D13FCC" w:rsidP="00084B60">
            <w:pPr>
              <w:spacing w:before="120" w:after="120"/>
              <w:rPr>
                <w:i/>
                <w:sz w:val="20"/>
                <w:szCs w:val="20"/>
              </w:rPr>
            </w:pPr>
            <w:r>
              <w:rPr>
                <w:i/>
                <w:sz w:val="20"/>
                <w:szCs w:val="20"/>
              </w:rPr>
              <w:t>“congregation”</w:t>
            </w:r>
          </w:p>
        </w:tc>
        <w:tc>
          <w:tcPr>
            <w:tcW w:w="5812" w:type="dxa"/>
            <w:vMerge w:val="restart"/>
          </w:tcPr>
          <w:p w14:paraId="1E1D7FF2" w14:textId="77777777" w:rsidR="002E5B92" w:rsidRDefault="002E5B92" w:rsidP="001F3596">
            <w:pPr>
              <w:spacing w:before="120" w:after="120"/>
              <w:rPr>
                <w:sz w:val="20"/>
                <w:szCs w:val="20"/>
              </w:rPr>
            </w:pPr>
            <w:r>
              <w:rPr>
                <w:sz w:val="20"/>
                <w:szCs w:val="20"/>
              </w:rPr>
              <w:t xml:space="preserve">We take fresh water for granted, but here getting water is described like someone winning </w:t>
            </w:r>
            <w:r w:rsidR="00D13FCC">
              <w:rPr>
                <w:sz w:val="20"/>
                <w:szCs w:val="20"/>
              </w:rPr>
              <w:t xml:space="preserve">silver coins in </w:t>
            </w:r>
            <w:r>
              <w:rPr>
                <w:sz w:val="20"/>
                <w:szCs w:val="20"/>
              </w:rPr>
              <w:t xml:space="preserve">a slot-machine jackpot. </w:t>
            </w:r>
          </w:p>
          <w:p w14:paraId="6688159B" w14:textId="77777777" w:rsidR="00D13FCC" w:rsidRDefault="00D13FCC" w:rsidP="001F3596">
            <w:pPr>
              <w:spacing w:before="120" w:after="120"/>
              <w:rPr>
                <w:sz w:val="20"/>
                <w:szCs w:val="20"/>
              </w:rPr>
            </w:pPr>
            <w:r>
              <w:rPr>
                <w:sz w:val="20"/>
                <w:szCs w:val="20"/>
              </w:rPr>
              <w:t>This synecdoche draws our attention again to sounds, in this case the hubbub of people jostling around the burst pipe trying to get as much water as they can. ‘Tongues’ also reminds us of their thirst.</w:t>
            </w:r>
          </w:p>
          <w:p w14:paraId="24C6C4B1" w14:textId="65947CB5" w:rsidR="00D13FCC" w:rsidRDefault="00D13FCC" w:rsidP="001F3596">
            <w:pPr>
              <w:spacing w:before="120" w:after="120"/>
              <w:rPr>
                <w:sz w:val="20"/>
                <w:szCs w:val="20"/>
              </w:rPr>
            </w:pPr>
            <w:r>
              <w:rPr>
                <w:sz w:val="20"/>
                <w:szCs w:val="20"/>
              </w:rPr>
              <w:t>More religious connotations here as the people are likened to a group of worshippers.</w:t>
            </w:r>
          </w:p>
        </w:tc>
        <w:tc>
          <w:tcPr>
            <w:tcW w:w="3539" w:type="dxa"/>
            <w:vMerge/>
          </w:tcPr>
          <w:p w14:paraId="7874738B" w14:textId="77777777" w:rsidR="002E5B92" w:rsidRPr="00F16676" w:rsidRDefault="002E5B92" w:rsidP="008B7DF1">
            <w:pPr>
              <w:spacing w:before="120" w:after="120"/>
            </w:pPr>
          </w:p>
        </w:tc>
        <w:tc>
          <w:tcPr>
            <w:tcW w:w="1364" w:type="dxa"/>
            <w:vMerge/>
            <w:shd w:val="clear" w:color="auto" w:fill="000000" w:themeFill="text1"/>
            <w:textDirection w:val="tbRl"/>
          </w:tcPr>
          <w:p w14:paraId="26819302" w14:textId="77777777" w:rsidR="002E5B92" w:rsidRDefault="002E5B92" w:rsidP="008B7DF1">
            <w:pPr>
              <w:spacing w:before="120" w:after="120"/>
              <w:ind w:left="113" w:right="113"/>
            </w:pPr>
          </w:p>
        </w:tc>
      </w:tr>
      <w:tr w:rsidR="002E5B92" w14:paraId="06696E71" w14:textId="77777777" w:rsidTr="00181B52">
        <w:trPr>
          <w:cantSplit/>
          <w:trHeight w:val="1663"/>
        </w:trPr>
        <w:tc>
          <w:tcPr>
            <w:tcW w:w="2547" w:type="dxa"/>
            <w:vMerge/>
            <w:tcBorders>
              <w:bottom w:val="single" w:sz="4" w:space="0" w:color="auto"/>
            </w:tcBorders>
          </w:tcPr>
          <w:p w14:paraId="12E714E8" w14:textId="127F80AB" w:rsidR="002E5B92" w:rsidRPr="003631D3" w:rsidRDefault="002E5B92" w:rsidP="00084B60">
            <w:pPr>
              <w:spacing w:before="120" w:after="120"/>
              <w:rPr>
                <w:sz w:val="20"/>
                <w:szCs w:val="20"/>
              </w:rPr>
            </w:pPr>
          </w:p>
        </w:tc>
        <w:tc>
          <w:tcPr>
            <w:tcW w:w="2126" w:type="dxa"/>
            <w:vMerge/>
            <w:tcBorders>
              <w:bottom w:val="single" w:sz="4" w:space="0" w:color="auto"/>
            </w:tcBorders>
          </w:tcPr>
          <w:p w14:paraId="4619B41D" w14:textId="5BBDC89C" w:rsidR="002E5B92" w:rsidRPr="003631D3" w:rsidRDefault="002E5B92" w:rsidP="00084B60">
            <w:pPr>
              <w:spacing w:before="120" w:after="120"/>
              <w:rPr>
                <w:i/>
                <w:sz w:val="20"/>
                <w:szCs w:val="20"/>
              </w:rPr>
            </w:pPr>
          </w:p>
        </w:tc>
        <w:tc>
          <w:tcPr>
            <w:tcW w:w="5812" w:type="dxa"/>
            <w:vMerge/>
            <w:tcBorders>
              <w:bottom w:val="single" w:sz="4" w:space="0" w:color="auto"/>
            </w:tcBorders>
          </w:tcPr>
          <w:p w14:paraId="631FA056" w14:textId="7D9BAF9B" w:rsidR="002E5B92" w:rsidRPr="003631D3" w:rsidRDefault="002E5B92" w:rsidP="008B7DF1">
            <w:pPr>
              <w:spacing w:before="120" w:after="120"/>
              <w:rPr>
                <w:sz w:val="20"/>
                <w:szCs w:val="20"/>
              </w:rPr>
            </w:pPr>
          </w:p>
        </w:tc>
        <w:tc>
          <w:tcPr>
            <w:tcW w:w="3539" w:type="dxa"/>
            <w:vMerge w:val="restart"/>
            <w:tcBorders>
              <w:bottom w:val="single" w:sz="4" w:space="0" w:color="auto"/>
            </w:tcBorders>
          </w:tcPr>
          <w:p w14:paraId="1B0BD672" w14:textId="456D2B17" w:rsidR="002E5B92" w:rsidRPr="00F16676" w:rsidRDefault="002E5B92" w:rsidP="001F3596">
            <w:pPr>
              <w:spacing w:before="120" w:after="120"/>
            </w:pPr>
            <w:r>
              <w:rPr>
                <w:b/>
              </w:rPr>
              <w:t>Interpretation</w:t>
            </w:r>
            <w:r w:rsidRPr="00F16676">
              <w:rPr>
                <w:b/>
              </w:rPr>
              <w:t>:</w:t>
            </w:r>
            <w:r w:rsidRPr="00F16676">
              <w:t xml:space="preserve"> </w:t>
            </w:r>
            <w:r w:rsidR="00181B52">
              <w:t xml:space="preserve">A simple, narrative poem, but it reminds us how precious, valuable and life-saving water is, and how so many poor people in the world cannot depend on reliable sources of it. Adults clamour to get a bowlful or even a handful of the “silver”, while children gain huge pleasure and fun from playing </w:t>
            </w:r>
            <w:r w:rsidR="00E90937">
              <w:t xml:space="preserve">in </w:t>
            </w:r>
            <w:r w:rsidR="00181B52">
              <w:t>it.</w:t>
            </w:r>
          </w:p>
        </w:tc>
        <w:tc>
          <w:tcPr>
            <w:tcW w:w="1364" w:type="dxa"/>
            <w:vMerge/>
            <w:tcBorders>
              <w:bottom w:val="single" w:sz="4" w:space="0" w:color="auto"/>
            </w:tcBorders>
            <w:shd w:val="clear" w:color="auto" w:fill="000000" w:themeFill="text1"/>
            <w:textDirection w:val="tbRl"/>
          </w:tcPr>
          <w:p w14:paraId="302E9727" w14:textId="77777777" w:rsidR="002E5B92" w:rsidRDefault="002E5B92" w:rsidP="008B7DF1">
            <w:pPr>
              <w:spacing w:before="120" w:after="120"/>
              <w:ind w:left="113" w:right="113"/>
            </w:pPr>
          </w:p>
        </w:tc>
      </w:tr>
      <w:tr w:rsidR="00084B60" w14:paraId="1635E154" w14:textId="77777777" w:rsidTr="00181B52">
        <w:trPr>
          <w:cantSplit/>
          <w:trHeight w:val="1531"/>
        </w:trPr>
        <w:tc>
          <w:tcPr>
            <w:tcW w:w="2547" w:type="dxa"/>
          </w:tcPr>
          <w:p w14:paraId="13672DD6" w14:textId="0D35A701" w:rsidR="00084B60" w:rsidRPr="003631D3" w:rsidRDefault="00345F09" w:rsidP="00084B60">
            <w:pPr>
              <w:spacing w:before="120" w:after="120"/>
              <w:rPr>
                <w:sz w:val="20"/>
                <w:szCs w:val="24"/>
              </w:rPr>
            </w:pPr>
            <w:r w:rsidRPr="003631D3">
              <w:rPr>
                <w:b/>
                <w:sz w:val="20"/>
                <w:szCs w:val="24"/>
              </w:rPr>
              <w:t xml:space="preserve">Stanza </w:t>
            </w:r>
            <w:r w:rsidR="00084B60" w:rsidRPr="003631D3">
              <w:rPr>
                <w:b/>
                <w:sz w:val="20"/>
                <w:szCs w:val="24"/>
              </w:rPr>
              <w:t xml:space="preserve">4: </w:t>
            </w:r>
            <w:r w:rsidR="00D13FCC" w:rsidRPr="00D13FCC">
              <w:rPr>
                <w:sz w:val="20"/>
                <w:szCs w:val="24"/>
              </w:rPr>
              <w:t>The upbeat ending of the poem focuses on children enjoying themselves in the gushing water.</w:t>
            </w:r>
          </w:p>
        </w:tc>
        <w:tc>
          <w:tcPr>
            <w:tcW w:w="2126" w:type="dxa"/>
          </w:tcPr>
          <w:p w14:paraId="07A04AAE" w14:textId="774510C1" w:rsidR="001F3596" w:rsidRDefault="00D13FCC" w:rsidP="001F3596">
            <w:pPr>
              <w:spacing w:before="120" w:after="120"/>
              <w:rPr>
                <w:i/>
                <w:sz w:val="20"/>
                <w:szCs w:val="24"/>
              </w:rPr>
            </w:pPr>
            <w:r>
              <w:rPr>
                <w:i/>
                <w:sz w:val="20"/>
                <w:szCs w:val="24"/>
              </w:rPr>
              <w:t>“the liquid sun”</w:t>
            </w:r>
          </w:p>
          <w:p w14:paraId="2FA0C1B6" w14:textId="453437DC" w:rsidR="00D13FCC" w:rsidRDefault="00D13FCC" w:rsidP="001F3596">
            <w:pPr>
              <w:spacing w:before="120" w:after="120"/>
              <w:rPr>
                <w:i/>
                <w:sz w:val="20"/>
                <w:szCs w:val="24"/>
              </w:rPr>
            </w:pPr>
          </w:p>
          <w:p w14:paraId="7856355E" w14:textId="0B9BFE10" w:rsidR="003631D3" w:rsidRPr="003631D3" w:rsidRDefault="00D13FCC" w:rsidP="00084B60">
            <w:pPr>
              <w:spacing w:before="120" w:after="120"/>
              <w:rPr>
                <w:i/>
                <w:sz w:val="20"/>
                <w:szCs w:val="24"/>
              </w:rPr>
            </w:pPr>
            <w:r>
              <w:rPr>
                <w:i/>
                <w:sz w:val="20"/>
                <w:szCs w:val="24"/>
              </w:rPr>
              <w:t>“the blessing sings over their small bones”</w:t>
            </w:r>
          </w:p>
        </w:tc>
        <w:tc>
          <w:tcPr>
            <w:tcW w:w="5812" w:type="dxa"/>
          </w:tcPr>
          <w:p w14:paraId="79193281" w14:textId="56B36FB4" w:rsidR="00181B52" w:rsidRPr="003631D3" w:rsidRDefault="00D13FCC" w:rsidP="001F3596">
            <w:pPr>
              <w:spacing w:before="120" w:after="120"/>
              <w:rPr>
                <w:sz w:val="20"/>
              </w:rPr>
            </w:pPr>
            <w:r>
              <w:rPr>
                <w:sz w:val="20"/>
              </w:rPr>
              <w:t xml:space="preserve">This metaphor vividly describes the sight of water in sunlight. </w:t>
            </w:r>
          </w:p>
          <w:p w14:paraId="1E4A540E" w14:textId="34C52EAA" w:rsidR="00D13FCC" w:rsidRPr="003631D3" w:rsidRDefault="00D13FCC" w:rsidP="00084B60">
            <w:pPr>
              <w:spacing w:before="120" w:after="120"/>
              <w:rPr>
                <w:sz w:val="20"/>
              </w:rPr>
            </w:pPr>
            <w:r>
              <w:rPr>
                <w:sz w:val="20"/>
              </w:rPr>
              <w:t xml:space="preserve">There is an echo of the title, and the vulnerable children </w:t>
            </w:r>
            <w:proofErr w:type="gramStart"/>
            <w:r>
              <w:rPr>
                <w:sz w:val="20"/>
              </w:rPr>
              <w:t>are described as being</w:t>
            </w:r>
            <w:proofErr w:type="gramEnd"/>
            <w:r>
              <w:rPr>
                <w:sz w:val="20"/>
              </w:rPr>
              <w:t xml:space="preserve"> blessed by this miracle of water, something we all take for granted daily.</w:t>
            </w:r>
          </w:p>
        </w:tc>
        <w:tc>
          <w:tcPr>
            <w:tcW w:w="3539" w:type="dxa"/>
            <w:vMerge/>
          </w:tcPr>
          <w:p w14:paraId="24876F22" w14:textId="77777777" w:rsidR="00084B60" w:rsidRPr="00F16676" w:rsidRDefault="00084B60" w:rsidP="00084B60">
            <w:pPr>
              <w:spacing w:before="120" w:after="120"/>
            </w:pPr>
          </w:p>
        </w:tc>
        <w:tc>
          <w:tcPr>
            <w:tcW w:w="1364" w:type="dxa"/>
            <w:vMerge/>
            <w:shd w:val="clear" w:color="auto" w:fill="000000" w:themeFill="text1"/>
            <w:textDirection w:val="tbRl"/>
          </w:tcPr>
          <w:p w14:paraId="7ABF4137" w14:textId="77777777" w:rsidR="00084B60" w:rsidRDefault="00084B60" w:rsidP="00084B60">
            <w:pPr>
              <w:spacing w:before="120" w:after="120"/>
              <w:ind w:left="113" w:right="113"/>
            </w:pPr>
          </w:p>
        </w:tc>
      </w:tr>
    </w:tbl>
    <w:p w14:paraId="419127FE" w14:textId="77777777" w:rsidR="000C39AF" w:rsidRDefault="000C39AF"/>
    <w:sectPr w:rsidR="000C39AF" w:rsidSect="005030A6">
      <w:pgSz w:w="16838" w:h="11906" w:orient="landscape"/>
      <w:pgMar w:top="510" w:right="510" w:bottom="227"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A7"/>
    <w:rsid w:val="0002663D"/>
    <w:rsid w:val="00084B60"/>
    <w:rsid w:val="000A66CD"/>
    <w:rsid w:val="000C39AF"/>
    <w:rsid w:val="000E1DBA"/>
    <w:rsid w:val="00125105"/>
    <w:rsid w:val="00160954"/>
    <w:rsid w:val="00181B52"/>
    <w:rsid w:val="001A720E"/>
    <w:rsid w:val="001C3053"/>
    <w:rsid w:val="001D73A5"/>
    <w:rsid w:val="001F3596"/>
    <w:rsid w:val="00215F2B"/>
    <w:rsid w:val="0023147B"/>
    <w:rsid w:val="00283C20"/>
    <w:rsid w:val="002B0CCA"/>
    <w:rsid w:val="002B7059"/>
    <w:rsid w:val="002D5E8D"/>
    <w:rsid w:val="002E5B92"/>
    <w:rsid w:val="003169E1"/>
    <w:rsid w:val="00332CAF"/>
    <w:rsid w:val="00334E72"/>
    <w:rsid w:val="0033608C"/>
    <w:rsid w:val="00345F09"/>
    <w:rsid w:val="003631D3"/>
    <w:rsid w:val="00382366"/>
    <w:rsid w:val="00396578"/>
    <w:rsid w:val="0042033B"/>
    <w:rsid w:val="00441657"/>
    <w:rsid w:val="004519D0"/>
    <w:rsid w:val="004842D1"/>
    <w:rsid w:val="00484E5F"/>
    <w:rsid w:val="004F485F"/>
    <w:rsid w:val="00501BC4"/>
    <w:rsid w:val="005030A6"/>
    <w:rsid w:val="005C2B98"/>
    <w:rsid w:val="005F27A5"/>
    <w:rsid w:val="005F5184"/>
    <w:rsid w:val="00647F69"/>
    <w:rsid w:val="0066310F"/>
    <w:rsid w:val="00663A63"/>
    <w:rsid w:val="00687007"/>
    <w:rsid w:val="00692E19"/>
    <w:rsid w:val="00694534"/>
    <w:rsid w:val="00700ECA"/>
    <w:rsid w:val="00710C32"/>
    <w:rsid w:val="00786041"/>
    <w:rsid w:val="0079488A"/>
    <w:rsid w:val="007C1816"/>
    <w:rsid w:val="00810AA7"/>
    <w:rsid w:val="0083214C"/>
    <w:rsid w:val="00850041"/>
    <w:rsid w:val="00880B34"/>
    <w:rsid w:val="00892F55"/>
    <w:rsid w:val="0089674D"/>
    <w:rsid w:val="008A7D49"/>
    <w:rsid w:val="008B7DF1"/>
    <w:rsid w:val="008D14A8"/>
    <w:rsid w:val="0090426D"/>
    <w:rsid w:val="00917FAB"/>
    <w:rsid w:val="009746BA"/>
    <w:rsid w:val="00983AAA"/>
    <w:rsid w:val="009D0F1D"/>
    <w:rsid w:val="00A225CC"/>
    <w:rsid w:val="00A64439"/>
    <w:rsid w:val="00A966DB"/>
    <w:rsid w:val="00AB0095"/>
    <w:rsid w:val="00AC4ABF"/>
    <w:rsid w:val="00AC6BEF"/>
    <w:rsid w:val="00B2054F"/>
    <w:rsid w:val="00B97E20"/>
    <w:rsid w:val="00C02805"/>
    <w:rsid w:val="00C41392"/>
    <w:rsid w:val="00C76514"/>
    <w:rsid w:val="00C80DBA"/>
    <w:rsid w:val="00C817B2"/>
    <w:rsid w:val="00D10CBE"/>
    <w:rsid w:val="00D13FCC"/>
    <w:rsid w:val="00D166B1"/>
    <w:rsid w:val="00D252BE"/>
    <w:rsid w:val="00D736C3"/>
    <w:rsid w:val="00D77A1F"/>
    <w:rsid w:val="00D81B48"/>
    <w:rsid w:val="00DA53D7"/>
    <w:rsid w:val="00DD1738"/>
    <w:rsid w:val="00E15613"/>
    <w:rsid w:val="00E35984"/>
    <w:rsid w:val="00E451DF"/>
    <w:rsid w:val="00E673C2"/>
    <w:rsid w:val="00E90937"/>
    <w:rsid w:val="00EB3D75"/>
    <w:rsid w:val="00F16676"/>
    <w:rsid w:val="00F62185"/>
    <w:rsid w:val="00F950A2"/>
    <w:rsid w:val="00FA0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BEBC"/>
  <w15:chartTrackingRefBased/>
  <w15:docId w15:val="{4A55AEA5-E50D-42EB-9CD1-7EBFD45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8"/>
    <w:rPr>
      <w:rFonts w:ascii="Segoe UI" w:hAnsi="Segoe UI" w:cs="Segoe UI"/>
      <w:sz w:val="18"/>
      <w:szCs w:val="18"/>
    </w:rPr>
  </w:style>
  <w:style w:type="character" w:styleId="Hyperlink">
    <w:name w:val="Hyperlink"/>
    <w:basedOn w:val="DefaultParagraphFont"/>
    <w:uiPriority w:val="99"/>
    <w:semiHidden/>
    <w:unhideWhenUsed/>
    <w:rsid w:val="00215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A9DB48C4</Template>
  <TotalTime>1</TotalTime>
  <Pages>1</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Buchanan</dc:creator>
  <cp:keywords/>
  <dc:description/>
  <cp:lastModifiedBy>Liz Loveridge</cp:lastModifiedBy>
  <cp:revision>5</cp:revision>
  <cp:lastPrinted>2018-09-04T12:39:00Z</cp:lastPrinted>
  <dcterms:created xsi:type="dcterms:W3CDTF">2018-09-17T07:44:00Z</dcterms:created>
  <dcterms:modified xsi:type="dcterms:W3CDTF">2018-09-25T08:01:00Z</dcterms:modified>
</cp:coreProperties>
</file>