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6"/>
        <w:gridCol w:w="10"/>
        <w:gridCol w:w="3043"/>
        <w:gridCol w:w="3051"/>
        <w:gridCol w:w="4874"/>
        <w:gridCol w:w="1364"/>
      </w:tblGrid>
      <w:tr w:rsidR="00663A63" w14:paraId="350758F7" w14:textId="77777777" w:rsidTr="0042033B">
        <w:trPr>
          <w:cantSplit/>
          <w:trHeight w:val="841"/>
        </w:trPr>
        <w:tc>
          <w:tcPr>
            <w:tcW w:w="3046" w:type="dxa"/>
            <w:shd w:val="clear" w:color="auto" w:fill="000000" w:themeFill="text1"/>
          </w:tcPr>
          <w:p w14:paraId="036D184A" w14:textId="77777777" w:rsidR="00663A63" w:rsidRPr="00663A63" w:rsidRDefault="00663A63" w:rsidP="00484E5F">
            <w:pPr>
              <w:spacing w:before="120" w:after="120"/>
              <w:rPr>
                <w:b/>
                <w:sz w:val="24"/>
                <w:szCs w:val="24"/>
              </w:rPr>
            </w:pPr>
            <w:r w:rsidRPr="00663A63">
              <w:rPr>
                <w:b/>
                <w:sz w:val="24"/>
                <w:szCs w:val="24"/>
              </w:rPr>
              <w:t xml:space="preserve">A) </w:t>
            </w:r>
            <w:r w:rsidR="00484E5F">
              <w:rPr>
                <w:b/>
                <w:sz w:val="24"/>
                <w:szCs w:val="24"/>
              </w:rPr>
              <w:t>Summary and structure of the poem</w:t>
            </w:r>
          </w:p>
        </w:tc>
        <w:tc>
          <w:tcPr>
            <w:tcW w:w="3053" w:type="dxa"/>
            <w:gridSpan w:val="2"/>
            <w:shd w:val="clear" w:color="auto" w:fill="000000" w:themeFill="text1"/>
          </w:tcPr>
          <w:p w14:paraId="0B497D91" w14:textId="77777777" w:rsidR="00663A63" w:rsidRPr="008D14A8" w:rsidRDefault="00663A63" w:rsidP="00484E5F">
            <w:pPr>
              <w:spacing w:before="120" w:after="120"/>
              <w:rPr>
                <w:sz w:val="24"/>
                <w:szCs w:val="24"/>
              </w:rPr>
            </w:pPr>
            <w:r w:rsidRPr="008D14A8">
              <w:rPr>
                <w:b/>
                <w:sz w:val="24"/>
                <w:szCs w:val="24"/>
              </w:rPr>
              <w:t xml:space="preserve">B) Key </w:t>
            </w:r>
            <w:r w:rsidR="00484E5F">
              <w:rPr>
                <w:b/>
                <w:sz w:val="24"/>
                <w:szCs w:val="24"/>
              </w:rPr>
              <w:t>quotations and references from the poem</w:t>
            </w:r>
          </w:p>
        </w:tc>
        <w:tc>
          <w:tcPr>
            <w:tcW w:w="3051" w:type="dxa"/>
            <w:shd w:val="clear" w:color="auto" w:fill="000000" w:themeFill="text1"/>
          </w:tcPr>
          <w:p w14:paraId="1D62E8DF" w14:textId="77777777" w:rsidR="00663A63" w:rsidRPr="00663A63" w:rsidRDefault="0042033B" w:rsidP="00484E5F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484E5F">
              <w:rPr>
                <w:b/>
                <w:sz w:val="24"/>
                <w:szCs w:val="24"/>
              </w:rPr>
              <w:t>) K</w:t>
            </w:r>
            <w:r w:rsidR="00663A63" w:rsidRPr="00663A63">
              <w:rPr>
                <w:b/>
                <w:sz w:val="24"/>
                <w:szCs w:val="24"/>
              </w:rPr>
              <w:t xml:space="preserve">ey </w:t>
            </w:r>
            <w:r w:rsidR="00484E5F">
              <w:rPr>
                <w:b/>
                <w:sz w:val="24"/>
                <w:szCs w:val="24"/>
              </w:rPr>
              <w:t>techniques and/or vocab to discuss quotes</w:t>
            </w:r>
          </w:p>
        </w:tc>
        <w:tc>
          <w:tcPr>
            <w:tcW w:w="4874" w:type="dxa"/>
            <w:shd w:val="clear" w:color="auto" w:fill="000000" w:themeFill="text1"/>
          </w:tcPr>
          <w:p w14:paraId="768C6844" w14:textId="77777777" w:rsidR="00663A63" w:rsidRPr="00663A63" w:rsidRDefault="0042033B" w:rsidP="008D14A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484E5F">
              <w:rPr>
                <w:b/>
                <w:sz w:val="24"/>
                <w:szCs w:val="24"/>
              </w:rPr>
              <w:t>) Key context</w:t>
            </w:r>
            <w:r w:rsidR="007C1816">
              <w:rPr>
                <w:b/>
                <w:sz w:val="24"/>
                <w:szCs w:val="24"/>
              </w:rPr>
              <w:t xml:space="preserve"> / interpretation</w:t>
            </w:r>
            <w:r>
              <w:rPr>
                <w:b/>
                <w:sz w:val="24"/>
                <w:szCs w:val="24"/>
              </w:rPr>
              <w:t>:</w:t>
            </w:r>
            <w:r w:rsidR="00663A63" w:rsidRPr="00663A63">
              <w:rPr>
                <w:b/>
                <w:sz w:val="24"/>
                <w:szCs w:val="24"/>
              </w:rPr>
              <w:t xml:space="preserve"> </w:t>
            </w:r>
            <w:r w:rsidR="00687007">
              <w:rPr>
                <w:b/>
                <w:sz w:val="24"/>
                <w:szCs w:val="24"/>
              </w:rPr>
              <w:t xml:space="preserve">some </w:t>
            </w:r>
            <w:r w:rsidR="007C1816">
              <w:rPr>
                <w:b/>
                <w:sz w:val="24"/>
                <w:szCs w:val="24"/>
              </w:rPr>
              <w:t>vocabulary and</w:t>
            </w:r>
            <w:r w:rsidR="00663A63" w:rsidRPr="00663A6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further </w:t>
            </w:r>
            <w:r w:rsidR="00663A63" w:rsidRPr="00663A63">
              <w:rPr>
                <w:b/>
                <w:sz w:val="24"/>
                <w:szCs w:val="24"/>
              </w:rPr>
              <w:t>discussion</w:t>
            </w:r>
          </w:p>
        </w:tc>
        <w:tc>
          <w:tcPr>
            <w:tcW w:w="1364" w:type="dxa"/>
            <w:vMerge w:val="restart"/>
            <w:shd w:val="clear" w:color="auto" w:fill="000000" w:themeFill="text1"/>
            <w:textDirection w:val="tbRl"/>
          </w:tcPr>
          <w:p w14:paraId="0388E009" w14:textId="5A5B1CDA" w:rsidR="00663A63" w:rsidRPr="00663A63" w:rsidRDefault="00344B86" w:rsidP="0066310F">
            <w:pPr>
              <w:spacing w:before="120" w:after="120"/>
              <w:ind w:left="113" w:right="113"/>
              <w:rPr>
                <w:color w:val="FFFFFF" w:themeColor="background1"/>
                <w:sz w:val="72"/>
                <w:szCs w:val="72"/>
              </w:rPr>
            </w:pPr>
            <w:r>
              <w:rPr>
                <w:color w:val="FFFFFF" w:themeColor="background1"/>
                <w:sz w:val="72"/>
                <w:szCs w:val="72"/>
              </w:rPr>
              <w:t>DO NOT GO GENTLE…</w:t>
            </w:r>
          </w:p>
        </w:tc>
      </w:tr>
      <w:tr w:rsidR="00F16676" w14:paraId="71A9B616" w14:textId="77777777" w:rsidTr="0024148A">
        <w:trPr>
          <w:cantSplit/>
          <w:trHeight w:val="1134"/>
        </w:trPr>
        <w:tc>
          <w:tcPr>
            <w:tcW w:w="9150" w:type="dxa"/>
            <w:gridSpan w:val="4"/>
          </w:tcPr>
          <w:p w14:paraId="75ECCF33" w14:textId="5BBE3640" w:rsidR="00F16676" w:rsidRPr="0042033B" w:rsidRDefault="00F16676" w:rsidP="0066310F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Summary</w:t>
            </w:r>
            <w:r w:rsidRPr="008D14A8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891D0D">
              <w:rPr>
                <w:sz w:val="24"/>
                <w:szCs w:val="24"/>
              </w:rPr>
              <w:t>Dylan Thomas</w:t>
            </w:r>
            <w:r w:rsidR="0066310F">
              <w:rPr>
                <w:sz w:val="24"/>
                <w:szCs w:val="24"/>
              </w:rPr>
              <w:t xml:space="preserve"> cr</w:t>
            </w:r>
            <w:r w:rsidR="00694534">
              <w:rPr>
                <w:sz w:val="24"/>
                <w:szCs w:val="24"/>
              </w:rPr>
              <w:t>aft</w:t>
            </w:r>
            <w:r w:rsidR="0066310F">
              <w:rPr>
                <w:sz w:val="24"/>
                <w:szCs w:val="24"/>
              </w:rPr>
              <w:t>s a</w:t>
            </w:r>
            <w:r w:rsidR="00694534">
              <w:rPr>
                <w:sz w:val="24"/>
                <w:szCs w:val="24"/>
              </w:rPr>
              <w:t xml:space="preserve"> </w:t>
            </w:r>
            <w:r w:rsidR="00E70A1F">
              <w:rPr>
                <w:sz w:val="24"/>
                <w:szCs w:val="24"/>
              </w:rPr>
              <w:t>powerful meditation on our attitudes to death</w:t>
            </w:r>
            <w:r w:rsidR="00891D0D">
              <w:rPr>
                <w:sz w:val="24"/>
                <w:szCs w:val="24"/>
              </w:rPr>
              <w:t xml:space="preserve"> and its inevitability in the form of a villanelle; in a sharp final twist, he reveals that it is his own father whom he is urging to battle and resist the </w:t>
            </w:r>
            <w:r w:rsidR="00460F36">
              <w:rPr>
                <w:sz w:val="24"/>
                <w:szCs w:val="24"/>
              </w:rPr>
              <w:t xml:space="preserve">soft </w:t>
            </w:r>
            <w:r w:rsidR="00891D0D">
              <w:rPr>
                <w:sz w:val="24"/>
                <w:szCs w:val="24"/>
              </w:rPr>
              <w:t>embrace of death.</w:t>
            </w:r>
          </w:p>
        </w:tc>
        <w:tc>
          <w:tcPr>
            <w:tcW w:w="4874" w:type="dxa"/>
            <w:vMerge w:val="restart"/>
          </w:tcPr>
          <w:p w14:paraId="18D5BEB5" w14:textId="2F7F0D50" w:rsidR="00F16676" w:rsidRPr="00F16676" w:rsidRDefault="00F16676" w:rsidP="00AC4ABF">
            <w:pPr>
              <w:spacing w:before="120" w:after="120"/>
            </w:pPr>
            <w:r w:rsidRPr="00F16676">
              <w:rPr>
                <w:b/>
              </w:rPr>
              <w:t xml:space="preserve">Biographical: </w:t>
            </w:r>
            <w:r w:rsidR="00E70A1F">
              <w:t xml:space="preserve">Dylan Thomas was born in Wales in 1914. His interest in poetry flourished in the wake of his failure in other subjects at school. He moved to London and a life of fame by his early twenties; unfortunately, alcohol abuse and a tumultuous relationship took their toll. He died in 1953 at the age of just 39, though not before publishing his masterful play for voices, </w:t>
            </w:r>
            <w:r w:rsidR="00E70A1F" w:rsidRPr="00E70A1F">
              <w:rPr>
                <w:i/>
              </w:rPr>
              <w:t>Under Milkwood</w:t>
            </w:r>
            <w:r w:rsidR="00E70A1F">
              <w:t>.</w:t>
            </w: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14:paraId="5B01DDE0" w14:textId="77777777" w:rsidR="00F16676" w:rsidRDefault="00F16676" w:rsidP="008B7DF1">
            <w:pPr>
              <w:spacing w:before="120" w:after="120"/>
              <w:ind w:left="113" w:right="113"/>
            </w:pPr>
          </w:p>
        </w:tc>
      </w:tr>
      <w:tr w:rsidR="008B7DF1" w14:paraId="280CECD9" w14:textId="77777777" w:rsidTr="0042033B">
        <w:trPr>
          <w:cantSplit/>
          <w:trHeight w:val="1134"/>
        </w:trPr>
        <w:tc>
          <w:tcPr>
            <w:tcW w:w="3056" w:type="dxa"/>
            <w:gridSpan w:val="2"/>
          </w:tcPr>
          <w:p w14:paraId="16BB506C" w14:textId="7094B812" w:rsidR="008B7DF1" w:rsidRPr="008D14A8" w:rsidRDefault="00891D0D" w:rsidP="005C2B98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</w:t>
            </w:r>
            <w:r w:rsidR="008B7DF1">
              <w:rPr>
                <w:b/>
                <w:sz w:val="24"/>
                <w:szCs w:val="24"/>
              </w:rPr>
              <w:t xml:space="preserve"> 1</w:t>
            </w:r>
            <w:r w:rsidR="008B7DF1" w:rsidRPr="008D14A8">
              <w:rPr>
                <w:b/>
                <w:sz w:val="24"/>
                <w:szCs w:val="24"/>
              </w:rPr>
              <w:t>:</w:t>
            </w:r>
            <w:r w:rsidR="008B7DF1">
              <w:rPr>
                <w:sz w:val="24"/>
                <w:szCs w:val="24"/>
              </w:rPr>
              <w:t xml:space="preserve"> </w:t>
            </w:r>
            <w:r w:rsidR="005C2B98">
              <w:rPr>
                <w:sz w:val="24"/>
                <w:szCs w:val="24"/>
              </w:rPr>
              <w:t xml:space="preserve">The </w:t>
            </w:r>
            <w:r w:rsidR="00694534">
              <w:rPr>
                <w:sz w:val="24"/>
                <w:szCs w:val="24"/>
              </w:rPr>
              <w:t xml:space="preserve">poet </w:t>
            </w:r>
            <w:r>
              <w:rPr>
                <w:sz w:val="24"/>
                <w:szCs w:val="24"/>
              </w:rPr>
              <w:t>launches his plea to resist death in the imperative voice.</w:t>
            </w:r>
          </w:p>
        </w:tc>
        <w:tc>
          <w:tcPr>
            <w:tcW w:w="3043" w:type="dxa"/>
          </w:tcPr>
          <w:p w14:paraId="2B08FE67" w14:textId="5DF2986C" w:rsidR="008B7DF1" w:rsidRPr="0042033B" w:rsidRDefault="009D0F1D" w:rsidP="00DA53D7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</w:t>
            </w:r>
            <w:r w:rsidR="00052817">
              <w:rPr>
                <w:i/>
                <w:sz w:val="24"/>
                <w:szCs w:val="24"/>
              </w:rPr>
              <w:t>that good night</w:t>
            </w:r>
            <w:r w:rsidR="00694534">
              <w:rPr>
                <w:i/>
                <w:sz w:val="24"/>
                <w:szCs w:val="24"/>
              </w:rPr>
              <w:t>”</w:t>
            </w:r>
            <w:r w:rsidR="00396578">
              <w:rPr>
                <w:i/>
                <w:sz w:val="24"/>
                <w:szCs w:val="24"/>
              </w:rPr>
              <w:br/>
              <w:t>“</w:t>
            </w:r>
            <w:r w:rsidR="00052817">
              <w:rPr>
                <w:i/>
                <w:sz w:val="24"/>
                <w:szCs w:val="24"/>
              </w:rPr>
              <w:t>rage, rage”</w:t>
            </w:r>
            <w:r w:rsidR="00052817">
              <w:rPr>
                <w:i/>
                <w:sz w:val="24"/>
                <w:szCs w:val="24"/>
              </w:rPr>
              <w:br/>
              <w:t>(repetition / assonance)</w:t>
            </w:r>
          </w:p>
        </w:tc>
        <w:tc>
          <w:tcPr>
            <w:tcW w:w="3051" w:type="dxa"/>
          </w:tcPr>
          <w:p w14:paraId="13146D9E" w14:textId="5D438BB7" w:rsidR="008B7DF1" w:rsidRPr="009D0F1D" w:rsidRDefault="00052817" w:rsidP="008B7DF1">
            <w:pPr>
              <w:spacing w:before="120" w:after="120"/>
            </w:pPr>
            <w:r>
              <w:t>The euphemism of night as a metaphor for death contrast</w:t>
            </w:r>
            <w:r w:rsidR="00460F36">
              <w:t xml:space="preserve">s </w:t>
            </w:r>
            <w:r>
              <w:t>with</w:t>
            </w:r>
            <w:r w:rsidR="00460F36">
              <w:t xml:space="preserve"> the</w:t>
            </w:r>
            <w:r>
              <w:t xml:space="preserve"> poet’s passion.</w:t>
            </w:r>
          </w:p>
        </w:tc>
        <w:tc>
          <w:tcPr>
            <w:tcW w:w="4874" w:type="dxa"/>
            <w:vMerge/>
          </w:tcPr>
          <w:p w14:paraId="11BE02B8" w14:textId="77777777" w:rsidR="008B7DF1" w:rsidRPr="00F16676" w:rsidRDefault="008B7DF1" w:rsidP="008B7DF1">
            <w:pPr>
              <w:spacing w:before="120" w:after="120"/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14:paraId="417B08C9" w14:textId="77777777" w:rsidR="008B7DF1" w:rsidRDefault="008B7DF1" w:rsidP="008B7DF1">
            <w:pPr>
              <w:spacing w:before="120" w:after="120"/>
              <w:ind w:left="113" w:right="113"/>
            </w:pPr>
          </w:p>
        </w:tc>
      </w:tr>
      <w:tr w:rsidR="007C1816" w14:paraId="06696E71" w14:textId="77777777" w:rsidTr="0042033B">
        <w:trPr>
          <w:cantSplit/>
          <w:trHeight w:val="1134"/>
        </w:trPr>
        <w:tc>
          <w:tcPr>
            <w:tcW w:w="3056" w:type="dxa"/>
            <w:gridSpan w:val="2"/>
          </w:tcPr>
          <w:p w14:paraId="12E714E8" w14:textId="4154D611" w:rsidR="007C1816" w:rsidRPr="008D14A8" w:rsidRDefault="00891D0D" w:rsidP="0066310F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7C1816">
              <w:rPr>
                <w:b/>
                <w:sz w:val="24"/>
                <w:szCs w:val="24"/>
              </w:rPr>
              <w:t>t 2</w:t>
            </w:r>
            <w:r w:rsidR="007C1816" w:rsidRPr="008D14A8">
              <w:rPr>
                <w:b/>
                <w:sz w:val="24"/>
                <w:szCs w:val="24"/>
              </w:rPr>
              <w:t>:</w:t>
            </w:r>
            <w:r w:rsidR="007C1816" w:rsidRPr="008D14A8">
              <w:rPr>
                <w:sz w:val="24"/>
                <w:szCs w:val="24"/>
              </w:rPr>
              <w:t xml:space="preserve"> </w:t>
            </w:r>
            <w:r w:rsidR="007C1816">
              <w:rPr>
                <w:sz w:val="24"/>
                <w:szCs w:val="24"/>
              </w:rPr>
              <w:t xml:space="preserve">The </w:t>
            </w:r>
            <w:r w:rsidR="00A64439">
              <w:rPr>
                <w:sz w:val="24"/>
                <w:szCs w:val="24"/>
              </w:rPr>
              <w:t xml:space="preserve">poet </w:t>
            </w:r>
            <w:r w:rsidR="001549DA">
              <w:rPr>
                <w:sz w:val="24"/>
                <w:szCs w:val="24"/>
              </w:rPr>
              <w:t>muses on the frustrations of the wise.</w:t>
            </w:r>
          </w:p>
        </w:tc>
        <w:tc>
          <w:tcPr>
            <w:tcW w:w="3043" w:type="dxa"/>
          </w:tcPr>
          <w:p w14:paraId="4619B41D" w14:textId="2FA0190C" w:rsidR="00A64439" w:rsidRPr="0042033B" w:rsidRDefault="007C1816" w:rsidP="00DA53D7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</w:t>
            </w:r>
            <w:r w:rsidR="001549DA">
              <w:rPr>
                <w:i/>
                <w:sz w:val="24"/>
                <w:szCs w:val="24"/>
              </w:rPr>
              <w:t>dark is right</w:t>
            </w:r>
            <w:r>
              <w:rPr>
                <w:i/>
                <w:sz w:val="24"/>
                <w:szCs w:val="24"/>
              </w:rPr>
              <w:t>”</w:t>
            </w:r>
            <w:r w:rsidR="00A64439">
              <w:rPr>
                <w:i/>
                <w:sz w:val="24"/>
                <w:szCs w:val="24"/>
              </w:rPr>
              <w:br/>
              <w:t>“</w:t>
            </w:r>
            <w:r w:rsidR="001549DA">
              <w:rPr>
                <w:i/>
                <w:sz w:val="24"/>
                <w:szCs w:val="24"/>
              </w:rPr>
              <w:t>forked no lightning</w:t>
            </w:r>
            <w:r w:rsidR="00A64439">
              <w:rPr>
                <w:i/>
                <w:sz w:val="24"/>
                <w:szCs w:val="24"/>
              </w:rPr>
              <w:t>”</w:t>
            </w:r>
          </w:p>
        </w:tc>
        <w:tc>
          <w:tcPr>
            <w:tcW w:w="3051" w:type="dxa"/>
          </w:tcPr>
          <w:p w14:paraId="631FA056" w14:textId="294B02D5" w:rsidR="007C1816" w:rsidRPr="009D0F1D" w:rsidRDefault="001549DA" w:rsidP="008B7DF1">
            <w:pPr>
              <w:spacing w:before="120" w:after="120"/>
            </w:pPr>
            <w:r>
              <w:t>Acceptance is contrasted with metaphor’s implication that their words had no impact</w:t>
            </w:r>
            <w:r w:rsidR="0083214C">
              <w:t>.</w:t>
            </w:r>
          </w:p>
        </w:tc>
        <w:tc>
          <w:tcPr>
            <w:tcW w:w="4874" w:type="dxa"/>
            <w:vMerge w:val="restart"/>
          </w:tcPr>
          <w:p w14:paraId="4F570159" w14:textId="10AA7A80" w:rsidR="0002663D" w:rsidRDefault="007C1816" w:rsidP="008A7D49">
            <w:pPr>
              <w:spacing w:before="120" w:after="120"/>
            </w:pPr>
            <w:r>
              <w:rPr>
                <w:b/>
              </w:rPr>
              <w:t>Interpretation</w:t>
            </w:r>
            <w:r w:rsidRPr="00F16676">
              <w:rPr>
                <w:b/>
              </w:rPr>
              <w:t>:</w:t>
            </w:r>
            <w:r w:rsidRPr="00F16676">
              <w:t xml:space="preserve"> </w:t>
            </w:r>
            <w:r w:rsidR="002E276F">
              <w:t>The villanelle, with its very strict rhyme scheme (only allowing two rhymes) and alternating repetition of whole lines is a highly demanding form. However, Thomas succeeds brilliantly in using its echoes to evoke the denial and desperation of the son in the face of his father’s impending death.</w:t>
            </w:r>
            <w:r w:rsidR="00647F69">
              <w:t xml:space="preserve"> </w:t>
            </w:r>
          </w:p>
          <w:p w14:paraId="0C7BDBCA" w14:textId="1272A76D" w:rsidR="00700ECA" w:rsidRDefault="002E276F" w:rsidP="008A7D49">
            <w:pPr>
              <w:spacing w:before="120" w:after="120"/>
            </w:pPr>
            <w:r>
              <w:t>The poem’s power lies in its ability to meditate in an abstract and lyrical manner about the inevitability of death but also to forge a deeply personal and emotional climax in its final stanza.</w:t>
            </w:r>
          </w:p>
          <w:p w14:paraId="25AB421C" w14:textId="24D8B37F" w:rsidR="007C1816" w:rsidRDefault="00700ECA" w:rsidP="00DA53D7">
            <w:pPr>
              <w:spacing w:before="120" w:after="120"/>
            </w:pPr>
            <w:r>
              <w:t xml:space="preserve">The </w:t>
            </w:r>
            <w:r w:rsidR="002E276F">
              <w:t xml:space="preserve">poem’s structure is drawn through the divisions of the different archetypes and </w:t>
            </w:r>
            <w:r w:rsidR="00210A2A">
              <w:t>how</w:t>
            </w:r>
            <w:bookmarkStart w:id="0" w:name="_GoBack"/>
            <w:bookmarkEnd w:id="0"/>
            <w:r w:rsidR="002E276F">
              <w:t xml:space="preserve"> </w:t>
            </w:r>
            <w:r w:rsidR="00460F36">
              <w:t>each</w:t>
            </w:r>
            <w:r w:rsidR="002E276F">
              <w:t xml:space="preserve"> deal</w:t>
            </w:r>
            <w:r w:rsidR="00460F36">
              <w:t>s</w:t>
            </w:r>
            <w:r w:rsidR="002E276F">
              <w:t xml:space="preserve"> with death – whether wise, good, wild or grave. Ultimately, </w:t>
            </w:r>
            <w:proofErr w:type="gramStart"/>
            <w:r w:rsidR="002E276F">
              <w:t>all of</w:t>
            </w:r>
            <w:proofErr w:type="gramEnd"/>
            <w:r w:rsidR="002E276F">
              <w:t xml:space="preserve"> their efforts are in vain at some level and this makes the sustained protest in the last quatrain all the more moving.</w:t>
            </w:r>
          </w:p>
          <w:p w14:paraId="38659C34" w14:textId="72701E47" w:rsidR="002E276F" w:rsidRDefault="002E276F" w:rsidP="00DA53D7">
            <w:pPr>
              <w:spacing w:before="120" w:after="120"/>
            </w:pPr>
            <w:r>
              <w:t xml:space="preserve">The poem was written in 1947: in fact, Thomas’ own father was not to die for another five years; tragically, </w:t>
            </w:r>
            <w:r w:rsidR="00460F36">
              <w:t>his</w:t>
            </w:r>
            <w:r>
              <w:t xml:space="preserve"> son was only to outlive him by a mere year before succumbing to the ravages of alcoholism.</w:t>
            </w:r>
          </w:p>
          <w:p w14:paraId="1B0BD672" w14:textId="5F283CA4" w:rsidR="002E276F" w:rsidRPr="00F16676" w:rsidRDefault="002E276F" w:rsidP="00DA53D7">
            <w:pPr>
              <w:spacing w:before="120" w:after="120"/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14:paraId="302E9727" w14:textId="77777777" w:rsidR="007C1816" w:rsidRDefault="007C1816" w:rsidP="008B7DF1">
            <w:pPr>
              <w:spacing w:before="120" w:after="120"/>
              <w:ind w:left="113" w:right="113"/>
            </w:pPr>
          </w:p>
        </w:tc>
      </w:tr>
      <w:tr w:rsidR="007C1816" w14:paraId="3FAE0E4B" w14:textId="77777777" w:rsidTr="0042033B">
        <w:trPr>
          <w:cantSplit/>
          <w:trHeight w:val="1134"/>
        </w:trPr>
        <w:tc>
          <w:tcPr>
            <w:tcW w:w="3056" w:type="dxa"/>
            <w:gridSpan w:val="2"/>
          </w:tcPr>
          <w:p w14:paraId="15BE8C2B" w14:textId="0FE28C99" w:rsidR="007C1816" w:rsidRPr="008D14A8" w:rsidRDefault="00891D0D" w:rsidP="0066310F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7C1816">
              <w:rPr>
                <w:b/>
                <w:sz w:val="24"/>
                <w:szCs w:val="24"/>
              </w:rPr>
              <w:t>t 3</w:t>
            </w:r>
            <w:r w:rsidR="007C1816">
              <w:rPr>
                <w:sz w:val="24"/>
                <w:szCs w:val="24"/>
              </w:rPr>
              <w:t>.</w:t>
            </w:r>
            <w:r w:rsidR="0083214C">
              <w:rPr>
                <w:sz w:val="24"/>
                <w:szCs w:val="24"/>
              </w:rPr>
              <w:t xml:space="preserve"> </w:t>
            </w:r>
            <w:r w:rsidR="001549DA">
              <w:rPr>
                <w:sz w:val="24"/>
                <w:szCs w:val="24"/>
              </w:rPr>
              <w:t xml:space="preserve">The poet muses on the anxieties of the good. </w:t>
            </w:r>
          </w:p>
        </w:tc>
        <w:tc>
          <w:tcPr>
            <w:tcW w:w="3043" w:type="dxa"/>
          </w:tcPr>
          <w:p w14:paraId="4A13FA0E" w14:textId="2924B357" w:rsidR="007C1816" w:rsidRPr="0042033B" w:rsidRDefault="0083214C" w:rsidP="00DA53D7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</w:t>
            </w:r>
            <w:r w:rsidR="001549DA">
              <w:rPr>
                <w:i/>
                <w:sz w:val="24"/>
                <w:szCs w:val="24"/>
              </w:rPr>
              <w:t>waves… frail deeds… danced”</w:t>
            </w:r>
          </w:p>
        </w:tc>
        <w:tc>
          <w:tcPr>
            <w:tcW w:w="3051" w:type="dxa"/>
          </w:tcPr>
          <w:p w14:paraId="7B6CB9E8" w14:textId="243093A9" w:rsidR="007C1816" w:rsidRPr="009D0F1D" w:rsidRDefault="001549DA" w:rsidP="008B7DF1">
            <w:pPr>
              <w:spacing w:before="120" w:after="120"/>
            </w:pPr>
            <w:r>
              <w:t>The imagery</w:t>
            </w:r>
            <w:r w:rsidR="00460F36">
              <w:t xml:space="preserve"> here</w:t>
            </w:r>
            <w:r>
              <w:t xml:space="preserve"> emphasises beauty but also ephemerality – the acts will not last.</w:t>
            </w:r>
          </w:p>
        </w:tc>
        <w:tc>
          <w:tcPr>
            <w:tcW w:w="4874" w:type="dxa"/>
            <w:vMerge/>
          </w:tcPr>
          <w:p w14:paraId="1524FCC9" w14:textId="77777777" w:rsidR="007C1816" w:rsidRPr="00F16676" w:rsidRDefault="007C1816" w:rsidP="008B7DF1">
            <w:pPr>
              <w:spacing w:before="120" w:after="120"/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14:paraId="4702561A" w14:textId="77777777" w:rsidR="007C1816" w:rsidRDefault="007C1816" w:rsidP="008B7DF1">
            <w:pPr>
              <w:spacing w:before="120" w:after="120"/>
              <w:ind w:left="113" w:right="113"/>
            </w:pPr>
          </w:p>
        </w:tc>
      </w:tr>
      <w:tr w:rsidR="00AC4ABF" w14:paraId="1635E154" w14:textId="77777777" w:rsidTr="0042033B">
        <w:trPr>
          <w:cantSplit/>
          <w:trHeight w:val="1134"/>
        </w:trPr>
        <w:tc>
          <w:tcPr>
            <w:tcW w:w="3056" w:type="dxa"/>
            <w:gridSpan w:val="2"/>
          </w:tcPr>
          <w:p w14:paraId="13672DD6" w14:textId="02FF079B" w:rsidR="00AC4ABF" w:rsidRPr="008D14A8" w:rsidRDefault="00891D0D" w:rsidP="00AC4ABF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AC4ABF">
              <w:rPr>
                <w:b/>
                <w:sz w:val="24"/>
                <w:szCs w:val="24"/>
              </w:rPr>
              <w:t>t 4</w:t>
            </w:r>
            <w:r w:rsidR="00AC4ABF" w:rsidRPr="008D14A8">
              <w:rPr>
                <w:b/>
                <w:sz w:val="24"/>
                <w:szCs w:val="24"/>
              </w:rPr>
              <w:t>:</w:t>
            </w:r>
            <w:r w:rsidR="001549DA">
              <w:rPr>
                <w:b/>
                <w:sz w:val="24"/>
                <w:szCs w:val="24"/>
              </w:rPr>
              <w:t xml:space="preserve"> </w:t>
            </w:r>
            <w:r w:rsidR="001549DA">
              <w:rPr>
                <w:sz w:val="24"/>
                <w:szCs w:val="24"/>
              </w:rPr>
              <w:t>The poet muses on the</w:t>
            </w:r>
            <w:r w:rsidR="002E276F">
              <w:rPr>
                <w:sz w:val="24"/>
                <w:szCs w:val="24"/>
              </w:rPr>
              <w:t xml:space="preserve"> final</w:t>
            </w:r>
            <w:r w:rsidR="001549DA">
              <w:rPr>
                <w:sz w:val="24"/>
                <w:szCs w:val="24"/>
              </w:rPr>
              <w:t xml:space="preserve"> realization of the carefree.</w:t>
            </w:r>
          </w:p>
        </w:tc>
        <w:tc>
          <w:tcPr>
            <w:tcW w:w="3043" w:type="dxa"/>
          </w:tcPr>
          <w:p w14:paraId="7856355E" w14:textId="12D08D68" w:rsidR="00AC4ABF" w:rsidRPr="00983AAA" w:rsidRDefault="00AC4ABF" w:rsidP="00AC4ABF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“</w:t>
            </w:r>
            <w:r w:rsidR="001549DA">
              <w:rPr>
                <w:i/>
                <w:sz w:val="24"/>
                <w:szCs w:val="24"/>
              </w:rPr>
              <w:t>caught and sang the sun</w:t>
            </w:r>
            <w:r>
              <w:rPr>
                <w:i/>
                <w:sz w:val="24"/>
                <w:szCs w:val="24"/>
              </w:rPr>
              <w:t>”</w:t>
            </w:r>
          </w:p>
        </w:tc>
        <w:tc>
          <w:tcPr>
            <w:tcW w:w="3051" w:type="dxa"/>
          </w:tcPr>
          <w:p w14:paraId="1E4A540E" w14:textId="584EE90C" w:rsidR="00AC4ABF" w:rsidRPr="009D0F1D" w:rsidRDefault="001549DA" w:rsidP="00AC4ABF">
            <w:pPr>
              <w:spacing w:before="120" w:after="120"/>
            </w:pPr>
            <w:r>
              <w:t>Once more dramatic irony pervades this stanza – as the carefree realize their fate.</w:t>
            </w:r>
          </w:p>
        </w:tc>
        <w:tc>
          <w:tcPr>
            <w:tcW w:w="4874" w:type="dxa"/>
            <w:vMerge/>
          </w:tcPr>
          <w:p w14:paraId="24876F22" w14:textId="77777777" w:rsidR="00AC4ABF" w:rsidRPr="00F16676" w:rsidRDefault="00AC4ABF" w:rsidP="00AC4ABF">
            <w:pPr>
              <w:spacing w:before="120" w:after="120"/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14:paraId="7ABF4137" w14:textId="77777777" w:rsidR="00AC4ABF" w:rsidRDefault="00AC4ABF" w:rsidP="00AC4ABF">
            <w:pPr>
              <w:spacing w:before="120" w:after="120"/>
              <w:ind w:left="113" w:right="113"/>
            </w:pPr>
          </w:p>
        </w:tc>
      </w:tr>
      <w:tr w:rsidR="00AC4ABF" w14:paraId="21A26F7C" w14:textId="77777777" w:rsidTr="0042033B">
        <w:trPr>
          <w:cantSplit/>
          <w:trHeight w:val="1134"/>
        </w:trPr>
        <w:tc>
          <w:tcPr>
            <w:tcW w:w="3056" w:type="dxa"/>
            <w:gridSpan w:val="2"/>
          </w:tcPr>
          <w:p w14:paraId="2C122138" w14:textId="5D37A647" w:rsidR="00AC4ABF" w:rsidRPr="008D14A8" w:rsidRDefault="00891D0D" w:rsidP="00AC4ABF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AC4ABF">
              <w:rPr>
                <w:b/>
                <w:sz w:val="24"/>
                <w:szCs w:val="24"/>
              </w:rPr>
              <w:t>t 5</w:t>
            </w:r>
            <w:r w:rsidR="00AC4ABF" w:rsidRPr="008D14A8">
              <w:rPr>
                <w:b/>
                <w:sz w:val="24"/>
                <w:szCs w:val="24"/>
              </w:rPr>
              <w:t>:</w:t>
            </w:r>
            <w:r w:rsidR="00AC4ABF">
              <w:rPr>
                <w:b/>
                <w:sz w:val="24"/>
                <w:szCs w:val="24"/>
              </w:rPr>
              <w:t xml:space="preserve"> </w:t>
            </w:r>
            <w:r w:rsidR="00AC4ABF">
              <w:rPr>
                <w:sz w:val="24"/>
                <w:szCs w:val="24"/>
              </w:rPr>
              <w:t>The poet</w:t>
            </w:r>
            <w:r w:rsidR="00382366">
              <w:rPr>
                <w:sz w:val="24"/>
                <w:szCs w:val="24"/>
              </w:rPr>
              <w:t xml:space="preserve"> </w:t>
            </w:r>
            <w:r w:rsidR="002E276F">
              <w:rPr>
                <w:sz w:val="24"/>
                <w:szCs w:val="24"/>
              </w:rPr>
              <w:t>muses on the insights of the grave men.</w:t>
            </w:r>
          </w:p>
        </w:tc>
        <w:tc>
          <w:tcPr>
            <w:tcW w:w="3043" w:type="dxa"/>
          </w:tcPr>
          <w:p w14:paraId="4E9122AE" w14:textId="52ED5BEC" w:rsidR="00AC4ABF" w:rsidRPr="009D0F1D" w:rsidRDefault="00382366" w:rsidP="00AC4ABF">
            <w:pPr>
              <w:spacing w:before="120" w:after="12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</w:t>
            </w:r>
            <w:r w:rsidR="001549DA">
              <w:rPr>
                <w:i/>
                <w:sz w:val="24"/>
                <w:szCs w:val="24"/>
              </w:rPr>
              <w:t>blinding sight”</w:t>
            </w:r>
          </w:p>
        </w:tc>
        <w:tc>
          <w:tcPr>
            <w:tcW w:w="3051" w:type="dxa"/>
          </w:tcPr>
          <w:p w14:paraId="30EC5609" w14:textId="5365D633" w:rsidR="00AC4ABF" w:rsidRPr="009D0F1D" w:rsidRDefault="001549DA" w:rsidP="00AC4ABF">
            <w:pPr>
              <w:spacing w:before="120" w:after="120"/>
            </w:pPr>
            <w:r>
              <w:t xml:space="preserve">Another oxymoron / paradox expressing </w:t>
            </w:r>
            <w:r w:rsidR="002E276F">
              <w:t>the sudden way in which death teaches us</w:t>
            </w:r>
            <w:r w:rsidR="00382366">
              <w:t xml:space="preserve">. </w:t>
            </w:r>
          </w:p>
        </w:tc>
        <w:tc>
          <w:tcPr>
            <w:tcW w:w="4874" w:type="dxa"/>
            <w:vMerge/>
          </w:tcPr>
          <w:p w14:paraId="75AD7587" w14:textId="77777777" w:rsidR="00AC4ABF" w:rsidRPr="008D14A8" w:rsidRDefault="00AC4ABF" w:rsidP="00AC4AB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14:paraId="1A82A937" w14:textId="77777777" w:rsidR="00AC4ABF" w:rsidRDefault="00AC4ABF" w:rsidP="00AC4ABF">
            <w:pPr>
              <w:spacing w:before="120" w:after="120"/>
              <w:ind w:left="113" w:right="113"/>
            </w:pPr>
          </w:p>
        </w:tc>
      </w:tr>
      <w:tr w:rsidR="00AC4ABF" w14:paraId="1A148D77" w14:textId="77777777" w:rsidTr="00891D0D">
        <w:trPr>
          <w:cantSplit/>
          <w:trHeight w:val="1134"/>
        </w:trPr>
        <w:tc>
          <w:tcPr>
            <w:tcW w:w="3056" w:type="dxa"/>
            <w:gridSpan w:val="2"/>
            <w:shd w:val="clear" w:color="auto" w:fill="FFFFFF" w:themeFill="background1"/>
          </w:tcPr>
          <w:p w14:paraId="6F9BACFA" w14:textId="214AF88D" w:rsidR="00AC4ABF" w:rsidRPr="002E276F" w:rsidRDefault="00891D0D" w:rsidP="00AC4ABF">
            <w:pPr>
              <w:spacing w:before="120" w:after="120"/>
              <w:rPr>
                <w:sz w:val="24"/>
                <w:szCs w:val="24"/>
              </w:rPr>
            </w:pPr>
            <w:r w:rsidRPr="00891D0D">
              <w:rPr>
                <w:b/>
                <w:sz w:val="24"/>
                <w:szCs w:val="24"/>
              </w:rPr>
              <w:t>St 6:</w:t>
            </w:r>
            <w:r w:rsidR="002E276F">
              <w:rPr>
                <w:b/>
                <w:sz w:val="24"/>
                <w:szCs w:val="24"/>
              </w:rPr>
              <w:t xml:space="preserve"> </w:t>
            </w:r>
            <w:r w:rsidR="002E276F">
              <w:rPr>
                <w:sz w:val="24"/>
                <w:szCs w:val="24"/>
              </w:rPr>
              <w:t xml:space="preserve">The poet reveals </w:t>
            </w:r>
            <w:r w:rsidR="00460F36">
              <w:rPr>
                <w:sz w:val="24"/>
                <w:szCs w:val="24"/>
              </w:rPr>
              <w:t>the</w:t>
            </w:r>
            <w:r w:rsidR="002E276F">
              <w:rPr>
                <w:sz w:val="24"/>
                <w:szCs w:val="24"/>
              </w:rPr>
              <w:t xml:space="preserve"> narratee as his own father then repeats his plea.</w:t>
            </w:r>
          </w:p>
        </w:tc>
        <w:tc>
          <w:tcPr>
            <w:tcW w:w="3043" w:type="dxa"/>
          </w:tcPr>
          <w:p w14:paraId="4247F738" w14:textId="44789C7B" w:rsidR="00AC4ABF" w:rsidRPr="0079488A" w:rsidRDefault="00AC4ABF" w:rsidP="00AC4ABF">
            <w:pPr>
              <w:spacing w:before="120" w:after="120"/>
              <w:rPr>
                <w:i/>
                <w:sz w:val="24"/>
                <w:szCs w:val="24"/>
              </w:rPr>
            </w:pPr>
            <w:r w:rsidRPr="0079488A">
              <w:rPr>
                <w:i/>
                <w:sz w:val="24"/>
                <w:szCs w:val="24"/>
              </w:rPr>
              <w:t>“</w:t>
            </w:r>
            <w:r w:rsidR="002E276F">
              <w:rPr>
                <w:i/>
                <w:sz w:val="24"/>
                <w:szCs w:val="24"/>
              </w:rPr>
              <w:t>you, my father</w:t>
            </w:r>
            <w:r>
              <w:rPr>
                <w:i/>
                <w:sz w:val="24"/>
                <w:szCs w:val="24"/>
              </w:rPr>
              <w:t>”</w:t>
            </w:r>
          </w:p>
        </w:tc>
        <w:tc>
          <w:tcPr>
            <w:tcW w:w="3051" w:type="dxa"/>
          </w:tcPr>
          <w:p w14:paraId="5DE3F7AF" w14:textId="27715A5E" w:rsidR="00AC4ABF" w:rsidRPr="009D0F1D" w:rsidRDefault="00460F36" w:rsidP="00AC4ABF">
            <w:pPr>
              <w:spacing w:before="120" w:after="120"/>
            </w:pPr>
            <w:r>
              <w:t>The direct address and revelation of the narratee add great emotional punch.</w:t>
            </w:r>
          </w:p>
        </w:tc>
        <w:tc>
          <w:tcPr>
            <w:tcW w:w="4874" w:type="dxa"/>
            <w:vMerge/>
          </w:tcPr>
          <w:p w14:paraId="0DA1D456" w14:textId="77777777" w:rsidR="00AC4ABF" w:rsidRPr="008D14A8" w:rsidRDefault="00AC4ABF" w:rsidP="00AC4AB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14:paraId="145B9FF7" w14:textId="77777777" w:rsidR="00AC4ABF" w:rsidRDefault="00AC4ABF" w:rsidP="00AC4ABF">
            <w:pPr>
              <w:spacing w:before="120" w:after="120"/>
              <w:ind w:left="113" w:right="113"/>
            </w:pPr>
          </w:p>
        </w:tc>
      </w:tr>
      <w:tr w:rsidR="00AC4ABF" w14:paraId="247BEF1E" w14:textId="77777777" w:rsidTr="00891D0D">
        <w:trPr>
          <w:cantSplit/>
          <w:trHeight w:val="1134"/>
        </w:trPr>
        <w:tc>
          <w:tcPr>
            <w:tcW w:w="3056" w:type="dxa"/>
            <w:gridSpan w:val="2"/>
            <w:shd w:val="clear" w:color="auto" w:fill="000000" w:themeFill="text1"/>
          </w:tcPr>
          <w:p w14:paraId="2183D3B1" w14:textId="67497F7B" w:rsidR="00AC4ABF" w:rsidRPr="0042033B" w:rsidRDefault="00891D0D" w:rsidP="00AC4ABF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Partner poems? 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3043" w:type="dxa"/>
          </w:tcPr>
          <w:p w14:paraId="595CEF63" w14:textId="4537006F" w:rsidR="00AC4ABF" w:rsidRPr="00687007" w:rsidRDefault="00AC4ABF" w:rsidP="00AC4ABF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</w:t>
            </w:r>
            <w:r w:rsidR="00460F36">
              <w:rPr>
                <w:i/>
                <w:sz w:val="24"/>
                <w:szCs w:val="24"/>
              </w:rPr>
              <w:t>bless, curse”</w:t>
            </w:r>
            <w:r w:rsidR="00460F36">
              <w:rPr>
                <w:i/>
                <w:sz w:val="24"/>
                <w:szCs w:val="24"/>
              </w:rPr>
              <w:br/>
            </w:r>
            <w:r w:rsidR="00460F36" w:rsidRPr="00460F36">
              <w:rPr>
                <w:sz w:val="24"/>
                <w:szCs w:val="24"/>
              </w:rPr>
              <w:t>(caesura)</w:t>
            </w:r>
          </w:p>
        </w:tc>
        <w:tc>
          <w:tcPr>
            <w:tcW w:w="3051" w:type="dxa"/>
          </w:tcPr>
          <w:p w14:paraId="5D588ABF" w14:textId="542E0C04" w:rsidR="00AC4ABF" w:rsidRPr="009D0F1D" w:rsidRDefault="00460F36" w:rsidP="00AC4ABF">
            <w:pPr>
              <w:spacing w:before="120" w:after="120"/>
            </w:pPr>
            <w:r>
              <w:t>The combination of these antithetical reactions</w:t>
            </w:r>
            <w:r w:rsidR="00AC4ABF">
              <w:t xml:space="preserve"> </w:t>
            </w:r>
            <w:r>
              <w:t>implies the son’s desperation.</w:t>
            </w:r>
          </w:p>
        </w:tc>
        <w:tc>
          <w:tcPr>
            <w:tcW w:w="4874" w:type="dxa"/>
            <w:vMerge/>
          </w:tcPr>
          <w:p w14:paraId="28CF9CCD" w14:textId="77777777" w:rsidR="00AC4ABF" w:rsidRPr="008D14A8" w:rsidRDefault="00AC4ABF" w:rsidP="00AC4ABF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000000" w:themeFill="text1"/>
            <w:textDirection w:val="tbRl"/>
          </w:tcPr>
          <w:p w14:paraId="3FBF2F07" w14:textId="77777777" w:rsidR="00AC4ABF" w:rsidRDefault="00AC4ABF" w:rsidP="00AC4ABF">
            <w:pPr>
              <w:spacing w:before="120" w:after="120"/>
              <w:ind w:left="113" w:right="113"/>
            </w:pPr>
          </w:p>
        </w:tc>
      </w:tr>
    </w:tbl>
    <w:p w14:paraId="419127FE" w14:textId="77777777" w:rsidR="000C39AF" w:rsidRDefault="000C39AF"/>
    <w:sectPr w:rsidR="000C39AF" w:rsidSect="00810A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AA7"/>
    <w:rsid w:val="0002663D"/>
    <w:rsid w:val="00052817"/>
    <w:rsid w:val="000C39AF"/>
    <w:rsid w:val="001549DA"/>
    <w:rsid w:val="001C3053"/>
    <w:rsid w:val="001D73A5"/>
    <w:rsid w:val="00210A2A"/>
    <w:rsid w:val="0023147B"/>
    <w:rsid w:val="002E276F"/>
    <w:rsid w:val="003169E1"/>
    <w:rsid w:val="00334E72"/>
    <w:rsid w:val="00344B86"/>
    <w:rsid w:val="00382366"/>
    <w:rsid w:val="00396578"/>
    <w:rsid w:val="0042033B"/>
    <w:rsid w:val="00444F7C"/>
    <w:rsid w:val="004519D0"/>
    <w:rsid w:val="00460F36"/>
    <w:rsid w:val="004842D1"/>
    <w:rsid w:val="00484E5F"/>
    <w:rsid w:val="005C2B98"/>
    <w:rsid w:val="00647F69"/>
    <w:rsid w:val="0066310F"/>
    <w:rsid w:val="00663A63"/>
    <w:rsid w:val="00687007"/>
    <w:rsid w:val="00692E19"/>
    <w:rsid w:val="00694534"/>
    <w:rsid w:val="00700ECA"/>
    <w:rsid w:val="0079488A"/>
    <w:rsid w:val="007C1816"/>
    <w:rsid w:val="00810AA7"/>
    <w:rsid w:val="0083214C"/>
    <w:rsid w:val="00850041"/>
    <w:rsid w:val="00891D0D"/>
    <w:rsid w:val="008A7D49"/>
    <w:rsid w:val="008B7DF1"/>
    <w:rsid w:val="008D14A8"/>
    <w:rsid w:val="00917FAB"/>
    <w:rsid w:val="00964DFA"/>
    <w:rsid w:val="00983AAA"/>
    <w:rsid w:val="009D0F1D"/>
    <w:rsid w:val="00A64439"/>
    <w:rsid w:val="00A966DB"/>
    <w:rsid w:val="00AB0095"/>
    <w:rsid w:val="00AC4ABF"/>
    <w:rsid w:val="00B2054F"/>
    <w:rsid w:val="00B97E20"/>
    <w:rsid w:val="00C02805"/>
    <w:rsid w:val="00C41392"/>
    <w:rsid w:val="00C817B2"/>
    <w:rsid w:val="00D166B1"/>
    <w:rsid w:val="00D736C3"/>
    <w:rsid w:val="00D81B48"/>
    <w:rsid w:val="00DA53D7"/>
    <w:rsid w:val="00DD1738"/>
    <w:rsid w:val="00E673C2"/>
    <w:rsid w:val="00E70A1F"/>
    <w:rsid w:val="00F16676"/>
    <w:rsid w:val="00F950A2"/>
    <w:rsid w:val="00FA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CBEBC"/>
  <w15:chartTrackingRefBased/>
  <w15:docId w15:val="{4A55AEA5-E50D-42EB-9CD1-7EBFD456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92DC6FE3</Template>
  <TotalTime>1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Buchanan</dc:creator>
  <cp:keywords/>
  <dc:description/>
  <cp:lastModifiedBy>Magnus Buchanan</cp:lastModifiedBy>
  <cp:revision>3</cp:revision>
  <cp:lastPrinted>2016-12-12T10:17:00Z</cp:lastPrinted>
  <dcterms:created xsi:type="dcterms:W3CDTF">2018-09-02T21:04:00Z</dcterms:created>
  <dcterms:modified xsi:type="dcterms:W3CDTF">2019-02-12T17:26:00Z</dcterms:modified>
</cp:coreProperties>
</file>