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0CE41EB7" w:rsidR="00663A63" w:rsidRPr="00663A63" w:rsidRDefault="00474A0D" w:rsidP="0066310F">
            <w:pPr>
              <w:spacing w:before="120" w:after="120"/>
              <w:ind w:left="113" w:right="113"/>
              <w:rPr>
                <w:color w:val="FFFFFF" w:themeColor="background1"/>
                <w:sz w:val="72"/>
                <w:szCs w:val="72"/>
              </w:rPr>
            </w:pPr>
            <w:r>
              <w:rPr>
                <w:color w:val="FFFFFF" w:themeColor="background1"/>
                <w:sz w:val="72"/>
                <w:szCs w:val="72"/>
              </w:rPr>
              <w:t>Half-caste</w:t>
            </w:r>
          </w:p>
        </w:tc>
      </w:tr>
      <w:tr w:rsidR="00F16676" w14:paraId="71A9B616" w14:textId="77777777" w:rsidTr="0024148A">
        <w:trPr>
          <w:cantSplit/>
          <w:trHeight w:val="1134"/>
        </w:trPr>
        <w:tc>
          <w:tcPr>
            <w:tcW w:w="9150" w:type="dxa"/>
            <w:gridSpan w:val="4"/>
          </w:tcPr>
          <w:p w14:paraId="75ECCF33" w14:textId="516BB270" w:rsidR="00F16676" w:rsidRPr="0042033B" w:rsidRDefault="00F16676" w:rsidP="0066310F">
            <w:pPr>
              <w:spacing w:before="120" w:after="120"/>
              <w:rPr>
                <w:i/>
                <w:sz w:val="24"/>
                <w:szCs w:val="24"/>
              </w:rPr>
            </w:pPr>
            <w:r>
              <w:rPr>
                <w:b/>
                <w:sz w:val="24"/>
                <w:szCs w:val="24"/>
              </w:rPr>
              <w:t>Summary</w:t>
            </w:r>
            <w:r w:rsidRPr="008D14A8">
              <w:rPr>
                <w:b/>
                <w:sz w:val="24"/>
                <w:szCs w:val="24"/>
              </w:rPr>
              <w:t>:</w:t>
            </w:r>
            <w:r>
              <w:rPr>
                <w:sz w:val="24"/>
                <w:szCs w:val="24"/>
              </w:rPr>
              <w:t xml:space="preserve"> </w:t>
            </w:r>
            <w:r w:rsidR="00474A0D">
              <w:rPr>
                <w:sz w:val="24"/>
                <w:szCs w:val="24"/>
              </w:rPr>
              <w:t xml:space="preserve">A poem that challenges the intelligence and ignorance of those who use the term Half-Caste to describe someone who is mixed race. </w:t>
            </w:r>
            <w:proofErr w:type="spellStart"/>
            <w:r w:rsidR="00474A0D">
              <w:rPr>
                <w:sz w:val="24"/>
                <w:szCs w:val="24"/>
              </w:rPr>
              <w:t>Agard</w:t>
            </w:r>
            <w:proofErr w:type="spellEnd"/>
            <w:r w:rsidR="00474A0D">
              <w:rPr>
                <w:sz w:val="24"/>
                <w:szCs w:val="24"/>
              </w:rPr>
              <w:t xml:space="preserve"> does this through demanding an explanation of what is meant by this term, and by mocking and ridiculing ideas he supposes such individuals to have.</w:t>
            </w:r>
            <w:r w:rsidR="00103FB2">
              <w:rPr>
                <w:sz w:val="24"/>
                <w:szCs w:val="24"/>
              </w:rPr>
              <w:t xml:space="preserve"> He regains control of the prejudice against him by only agreeing to share his full story when they are more open minded.</w:t>
            </w:r>
          </w:p>
        </w:tc>
        <w:tc>
          <w:tcPr>
            <w:tcW w:w="4874" w:type="dxa"/>
            <w:vMerge w:val="restart"/>
          </w:tcPr>
          <w:p w14:paraId="18D5BEB5" w14:textId="460B586E" w:rsidR="00F16676" w:rsidRPr="00F16676" w:rsidRDefault="00F16676" w:rsidP="00AC4ABF">
            <w:pPr>
              <w:spacing w:before="120" w:after="120"/>
            </w:pPr>
            <w:r w:rsidRPr="00F16676">
              <w:rPr>
                <w:b/>
              </w:rPr>
              <w:t xml:space="preserve">Biographical: </w:t>
            </w:r>
            <w:r w:rsidR="00474A0D">
              <w:rPr>
                <w:b/>
              </w:rPr>
              <w:t xml:space="preserve">Poet, playwright and writer of short stories, John </w:t>
            </w:r>
            <w:proofErr w:type="spellStart"/>
            <w:r w:rsidR="00474A0D">
              <w:rPr>
                <w:b/>
              </w:rPr>
              <w:t>Agard</w:t>
            </w:r>
            <w:proofErr w:type="spellEnd"/>
            <w:r w:rsidR="00474A0D">
              <w:rPr>
                <w:b/>
              </w:rPr>
              <w:t xml:space="preserve"> was born in 1949, in the South American country of Guyana, then part of the British Empire. He is mixed race (</w:t>
            </w:r>
            <w:proofErr w:type="spellStart"/>
            <w:r w:rsidR="00474A0D">
              <w:rPr>
                <w:b/>
              </w:rPr>
              <w:t>Carribbean</w:t>
            </w:r>
            <w:proofErr w:type="spellEnd"/>
            <w:r w:rsidR="00474A0D">
              <w:rPr>
                <w:b/>
              </w:rPr>
              <w:t xml:space="preserve"> father and Portuguese mother) and married to </w:t>
            </w:r>
            <w:proofErr w:type="spellStart"/>
            <w:r w:rsidR="00474A0D">
              <w:rPr>
                <w:b/>
              </w:rPr>
              <w:t>Guyanan</w:t>
            </w:r>
            <w:proofErr w:type="spellEnd"/>
            <w:r w:rsidR="00474A0D">
              <w:rPr>
                <w:b/>
              </w:rPr>
              <w:t xml:space="preserve"> born poet Grace Nicholls. His poems are written primarily for performance and it is worth watching a performance of </w:t>
            </w:r>
            <w:r w:rsidR="00474A0D" w:rsidRPr="00474A0D">
              <w:rPr>
                <w:b/>
                <w:i/>
              </w:rPr>
              <w:t>Half-Caste</w:t>
            </w:r>
            <w:r w:rsidR="00474A0D">
              <w:rPr>
                <w:b/>
              </w:rPr>
              <w:t xml:space="preserve"> on </w:t>
            </w:r>
            <w:proofErr w:type="spellStart"/>
            <w:r w:rsidR="00474A0D">
              <w:rPr>
                <w:b/>
              </w:rPr>
              <w:t>youtube</w:t>
            </w:r>
            <w:proofErr w:type="spellEnd"/>
            <w:r w:rsidR="00474A0D">
              <w:rPr>
                <w:b/>
              </w:rPr>
              <w:t>.</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49C3CBCC" w:rsidR="008B7DF1" w:rsidRPr="00FB01C6" w:rsidRDefault="008B7DF1" w:rsidP="005C2B98">
            <w:pPr>
              <w:spacing w:before="120" w:after="120"/>
              <w:rPr>
                <w:sz w:val="20"/>
                <w:szCs w:val="20"/>
              </w:rPr>
            </w:pPr>
            <w:r w:rsidRPr="00FB01C6">
              <w:rPr>
                <w:b/>
                <w:sz w:val="20"/>
                <w:szCs w:val="20"/>
              </w:rPr>
              <w:t>Part 1:</w:t>
            </w:r>
            <w:r w:rsidRPr="00FB01C6">
              <w:rPr>
                <w:sz w:val="20"/>
                <w:szCs w:val="20"/>
              </w:rPr>
              <w:t xml:space="preserve"> </w:t>
            </w:r>
            <w:r w:rsidR="00474A0D" w:rsidRPr="00FB01C6">
              <w:rPr>
                <w:sz w:val="20"/>
                <w:szCs w:val="20"/>
              </w:rPr>
              <w:t xml:space="preserve">Lines 1-3 </w:t>
            </w:r>
            <w:proofErr w:type="spellStart"/>
            <w:r w:rsidR="00474A0D" w:rsidRPr="00FB01C6">
              <w:rPr>
                <w:sz w:val="20"/>
                <w:szCs w:val="20"/>
              </w:rPr>
              <w:t>Agard</w:t>
            </w:r>
            <w:proofErr w:type="spellEnd"/>
            <w:r w:rsidR="00474A0D" w:rsidRPr="00FB01C6">
              <w:rPr>
                <w:sz w:val="20"/>
                <w:szCs w:val="20"/>
              </w:rPr>
              <w:t xml:space="preserve"> introduces the subject in a jokey way.</w:t>
            </w:r>
          </w:p>
        </w:tc>
        <w:tc>
          <w:tcPr>
            <w:tcW w:w="3043" w:type="dxa"/>
          </w:tcPr>
          <w:p w14:paraId="1F36003D" w14:textId="08CB3018" w:rsidR="008B7DF1" w:rsidRPr="00FB01C6" w:rsidRDefault="00DB7336" w:rsidP="00DA53D7">
            <w:pPr>
              <w:spacing w:before="120" w:after="120"/>
              <w:rPr>
                <w:i/>
                <w:sz w:val="20"/>
                <w:szCs w:val="20"/>
              </w:rPr>
            </w:pPr>
            <w:r w:rsidRPr="00FB01C6">
              <w:rPr>
                <w:i/>
                <w:sz w:val="20"/>
                <w:szCs w:val="20"/>
              </w:rPr>
              <w:t>‘Excuse me</w:t>
            </w:r>
          </w:p>
          <w:p w14:paraId="0996F3D5" w14:textId="77777777" w:rsidR="00DB7336" w:rsidRPr="00FB01C6" w:rsidRDefault="00DB7336" w:rsidP="00DA53D7">
            <w:pPr>
              <w:spacing w:before="120" w:after="120"/>
              <w:rPr>
                <w:i/>
                <w:sz w:val="20"/>
                <w:szCs w:val="20"/>
              </w:rPr>
            </w:pPr>
            <w:r w:rsidRPr="00FB01C6">
              <w:rPr>
                <w:i/>
                <w:sz w:val="20"/>
                <w:szCs w:val="20"/>
              </w:rPr>
              <w:t>Standing on one leg</w:t>
            </w:r>
          </w:p>
          <w:p w14:paraId="2B08FE67" w14:textId="4D461180" w:rsidR="00DB7336" w:rsidRPr="00FB01C6" w:rsidRDefault="00DB7336" w:rsidP="00DA53D7">
            <w:pPr>
              <w:spacing w:before="120" w:after="120"/>
              <w:rPr>
                <w:i/>
                <w:sz w:val="20"/>
                <w:szCs w:val="20"/>
              </w:rPr>
            </w:pPr>
            <w:r w:rsidRPr="00FB01C6">
              <w:rPr>
                <w:i/>
                <w:sz w:val="20"/>
                <w:szCs w:val="20"/>
              </w:rPr>
              <w:t>I’m half-caste’</w:t>
            </w:r>
          </w:p>
        </w:tc>
        <w:tc>
          <w:tcPr>
            <w:tcW w:w="3051" w:type="dxa"/>
          </w:tcPr>
          <w:p w14:paraId="13146D9E" w14:textId="04361ED2" w:rsidR="008B7DF1" w:rsidRPr="00FB01C6" w:rsidRDefault="00DB7336" w:rsidP="008B7DF1">
            <w:pPr>
              <w:spacing w:before="120" w:after="120"/>
              <w:rPr>
                <w:sz w:val="20"/>
                <w:szCs w:val="20"/>
              </w:rPr>
            </w:pPr>
            <w:r w:rsidRPr="00FB01C6">
              <w:rPr>
                <w:sz w:val="20"/>
                <w:szCs w:val="20"/>
              </w:rPr>
              <w:t xml:space="preserve">By </w:t>
            </w:r>
            <w:proofErr w:type="gramStart"/>
            <w:r w:rsidRPr="00FB01C6">
              <w:rPr>
                <w:sz w:val="20"/>
                <w:szCs w:val="20"/>
              </w:rPr>
              <w:t>generating  a</w:t>
            </w:r>
            <w:proofErr w:type="gramEnd"/>
            <w:r w:rsidRPr="00FB01C6">
              <w:rPr>
                <w:sz w:val="20"/>
                <w:szCs w:val="20"/>
              </w:rPr>
              <w:t xml:space="preserve"> physically humorous image to start, </w:t>
            </w:r>
            <w:proofErr w:type="spellStart"/>
            <w:r w:rsidRPr="00FB01C6">
              <w:rPr>
                <w:sz w:val="20"/>
                <w:szCs w:val="20"/>
              </w:rPr>
              <w:t>Agard</w:t>
            </w:r>
            <w:proofErr w:type="spellEnd"/>
            <w:r w:rsidRPr="00FB01C6">
              <w:rPr>
                <w:sz w:val="20"/>
                <w:szCs w:val="20"/>
              </w:rPr>
              <w:t xml:space="preserve"> shows visually how ridiculous this expression is.</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10A22491" w:rsidR="007C1816" w:rsidRPr="00FB01C6" w:rsidRDefault="007C1816" w:rsidP="0066310F">
            <w:pPr>
              <w:spacing w:before="120" w:after="120"/>
              <w:rPr>
                <w:sz w:val="20"/>
                <w:szCs w:val="20"/>
              </w:rPr>
            </w:pPr>
            <w:r w:rsidRPr="00FB01C6">
              <w:rPr>
                <w:b/>
                <w:sz w:val="20"/>
                <w:szCs w:val="20"/>
              </w:rPr>
              <w:t>Part 2:</w:t>
            </w:r>
            <w:r w:rsidRPr="00FB01C6">
              <w:rPr>
                <w:sz w:val="20"/>
                <w:szCs w:val="20"/>
              </w:rPr>
              <w:t xml:space="preserve"> </w:t>
            </w:r>
            <w:r w:rsidR="00474A0D" w:rsidRPr="00FB01C6">
              <w:rPr>
                <w:sz w:val="20"/>
                <w:szCs w:val="20"/>
              </w:rPr>
              <w:t xml:space="preserve">Lines 4-30 </w:t>
            </w:r>
            <w:proofErr w:type="spellStart"/>
            <w:r w:rsidR="00474A0D" w:rsidRPr="00FB01C6">
              <w:rPr>
                <w:sz w:val="20"/>
                <w:szCs w:val="20"/>
              </w:rPr>
              <w:t>Agard</w:t>
            </w:r>
            <w:proofErr w:type="spellEnd"/>
            <w:r w:rsidR="00474A0D" w:rsidRPr="00FB01C6">
              <w:rPr>
                <w:sz w:val="20"/>
                <w:szCs w:val="20"/>
              </w:rPr>
              <w:t xml:space="preserve"> </w:t>
            </w:r>
            <w:r w:rsidR="00084E0A" w:rsidRPr="00FB01C6">
              <w:rPr>
                <w:sz w:val="20"/>
                <w:szCs w:val="20"/>
              </w:rPr>
              <w:t>uses a series of metaphors to suggest how ridiculous the meaning of half-caste is as an expression.</w:t>
            </w:r>
          </w:p>
        </w:tc>
        <w:tc>
          <w:tcPr>
            <w:tcW w:w="3043" w:type="dxa"/>
          </w:tcPr>
          <w:p w14:paraId="6764E464" w14:textId="5FE03E5D" w:rsidR="00A64439" w:rsidRPr="00FB01C6" w:rsidRDefault="00DB7336" w:rsidP="00DA53D7">
            <w:pPr>
              <w:spacing w:before="120" w:after="120"/>
              <w:rPr>
                <w:i/>
                <w:sz w:val="20"/>
                <w:szCs w:val="20"/>
              </w:rPr>
            </w:pPr>
            <w:r w:rsidRPr="00FB01C6">
              <w:rPr>
                <w:i/>
                <w:sz w:val="20"/>
                <w:szCs w:val="20"/>
              </w:rPr>
              <w:t>‘</w:t>
            </w:r>
            <w:proofErr w:type="spellStart"/>
            <w:r w:rsidRPr="00FB01C6">
              <w:rPr>
                <w:i/>
                <w:sz w:val="20"/>
                <w:szCs w:val="20"/>
              </w:rPr>
              <w:t>yu</w:t>
            </w:r>
            <w:proofErr w:type="spellEnd"/>
            <w:r w:rsidRPr="00FB01C6">
              <w:rPr>
                <w:i/>
                <w:sz w:val="20"/>
                <w:szCs w:val="20"/>
              </w:rPr>
              <w:t xml:space="preserve"> mean </w:t>
            </w:r>
            <w:proofErr w:type="spellStart"/>
            <w:r w:rsidRPr="00FB01C6">
              <w:rPr>
                <w:i/>
                <w:sz w:val="20"/>
                <w:szCs w:val="20"/>
              </w:rPr>
              <w:t>tchaikovsky</w:t>
            </w:r>
            <w:proofErr w:type="spellEnd"/>
          </w:p>
          <w:p w14:paraId="38B505D7" w14:textId="77777777" w:rsidR="00DB7336" w:rsidRPr="00FB01C6" w:rsidRDefault="00DB7336" w:rsidP="00DA53D7">
            <w:pPr>
              <w:spacing w:before="120" w:after="120"/>
              <w:rPr>
                <w:i/>
                <w:sz w:val="20"/>
                <w:szCs w:val="20"/>
              </w:rPr>
            </w:pPr>
            <w:r w:rsidRPr="00FB01C6">
              <w:rPr>
                <w:i/>
                <w:sz w:val="20"/>
                <w:szCs w:val="20"/>
              </w:rPr>
              <w:t>Sit down at dah piano</w:t>
            </w:r>
          </w:p>
          <w:p w14:paraId="477D2A89" w14:textId="5F26280D" w:rsidR="00DB7336" w:rsidRPr="00FB01C6" w:rsidRDefault="00FB01C6" w:rsidP="00DA53D7">
            <w:pPr>
              <w:spacing w:before="120" w:after="120"/>
              <w:rPr>
                <w:i/>
                <w:sz w:val="20"/>
                <w:szCs w:val="20"/>
              </w:rPr>
            </w:pPr>
            <w:proofErr w:type="gramStart"/>
            <w:r w:rsidRPr="00FB01C6">
              <w:rPr>
                <w:i/>
                <w:sz w:val="20"/>
                <w:szCs w:val="20"/>
              </w:rPr>
              <w:t>a</w:t>
            </w:r>
            <w:r w:rsidR="00DB7336" w:rsidRPr="00FB01C6">
              <w:rPr>
                <w:i/>
                <w:sz w:val="20"/>
                <w:szCs w:val="20"/>
              </w:rPr>
              <w:t>n</w:t>
            </w:r>
            <w:proofErr w:type="gramEnd"/>
            <w:r w:rsidR="00DB7336" w:rsidRPr="00FB01C6">
              <w:rPr>
                <w:i/>
                <w:sz w:val="20"/>
                <w:szCs w:val="20"/>
              </w:rPr>
              <w:t xml:space="preserve"> mix a black key</w:t>
            </w:r>
          </w:p>
          <w:p w14:paraId="45A07325" w14:textId="77777777" w:rsidR="00DB7336" w:rsidRPr="00FB01C6" w:rsidRDefault="00DB7336" w:rsidP="00DA53D7">
            <w:pPr>
              <w:spacing w:before="120" w:after="120"/>
              <w:rPr>
                <w:i/>
                <w:sz w:val="20"/>
                <w:szCs w:val="20"/>
              </w:rPr>
            </w:pPr>
            <w:proofErr w:type="spellStart"/>
            <w:r w:rsidRPr="00FB01C6">
              <w:rPr>
                <w:i/>
                <w:sz w:val="20"/>
                <w:szCs w:val="20"/>
              </w:rPr>
              <w:t>Wid</w:t>
            </w:r>
            <w:proofErr w:type="spellEnd"/>
            <w:r w:rsidRPr="00FB01C6">
              <w:rPr>
                <w:i/>
                <w:sz w:val="20"/>
                <w:szCs w:val="20"/>
              </w:rPr>
              <w:t xml:space="preserve"> a white key</w:t>
            </w:r>
          </w:p>
          <w:p w14:paraId="4619B41D" w14:textId="1BA293E0" w:rsidR="00DB7336" w:rsidRPr="00FB01C6" w:rsidRDefault="00DB7336" w:rsidP="00DA53D7">
            <w:pPr>
              <w:spacing w:before="120" w:after="120"/>
              <w:rPr>
                <w:i/>
                <w:sz w:val="20"/>
                <w:szCs w:val="20"/>
              </w:rPr>
            </w:pPr>
            <w:r w:rsidRPr="00FB01C6">
              <w:rPr>
                <w:i/>
                <w:sz w:val="20"/>
                <w:szCs w:val="20"/>
              </w:rPr>
              <w:t>Is a half-caste symphony/’</w:t>
            </w:r>
          </w:p>
        </w:tc>
        <w:tc>
          <w:tcPr>
            <w:tcW w:w="3051" w:type="dxa"/>
          </w:tcPr>
          <w:p w14:paraId="631FA056" w14:textId="68A35C43" w:rsidR="007C1816" w:rsidRPr="00FB01C6" w:rsidRDefault="00DB7336" w:rsidP="008B7DF1">
            <w:pPr>
              <w:spacing w:before="120" w:after="120"/>
              <w:rPr>
                <w:sz w:val="20"/>
                <w:szCs w:val="20"/>
              </w:rPr>
            </w:pPr>
            <w:r w:rsidRPr="00FB01C6">
              <w:rPr>
                <w:sz w:val="20"/>
                <w:szCs w:val="20"/>
              </w:rPr>
              <w:t xml:space="preserve">Piano music uses a mixture of black and white keys, but people don’t call it half-caste or refer to it as </w:t>
            </w:r>
            <w:proofErr w:type="spellStart"/>
            <w:r w:rsidRPr="00FB01C6">
              <w:rPr>
                <w:sz w:val="20"/>
                <w:szCs w:val="20"/>
              </w:rPr>
              <w:t>half finished</w:t>
            </w:r>
            <w:proofErr w:type="spellEnd"/>
            <w:r w:rsidRPr="00FB01C6">
              <w:rPr>
                <w:sz w:val="20"/>
                <w:szCs w:val="20"/>
              </w:rPr>
              <w:t>/made. Great composers wouldn’t create music without mixing colours together.</w:t>
            </w:r>
          </w:p>
        </w:tc>
        <w:tc>
          <w:tcPr>
            <w:tcW w:w="4874" w:type="dxa"/>
            <w:vMerge w:val="restart"/>
          </w:tcPr>
          <w:p w14:paraId="610AE7FD" w14:textId="6CB7F194" w:rsidR="00084E0A" w:rsidRPr="00FB01C6" w:rsidRDefault="007C1816" w:rsidP="00474A0D">
            <w:pPr>
              <w:spacing w:before="120" w:after="120"/>
              <w:rPr>
                <w:sz w:val="20"/>
                <w:szCs w:val="20"/>
              </w:rPr>
            </w:pPr>
            <w:r>
              <w:rPr>
                <w:b/>
              </w:rPr>
              <w:t>Interpretation</w:t>
            </w:r>
            <w:r w:rsidRPr="00F16676">
              <w:rPr>
                <w:b/>
              </w:rPr>
              <w:t>:</w:t>
            </w:r>
            <w:r w:rsidRPr="00F16676">
              <w:t xml:space="preserve"> </w:t>
            </w:r>
            <w:r w:rsidR="00084E0A" w:rsidRPr="00FB01C6">
              <w:rPr>
                <w:sz w:val="20"/>
                <w:szCs w:val="20"/>
              </w:rPr>
              <w:t xml:space="preserve">Although divided into 5 sections here, you can read the poem as being written in 2 halves with the first sarcastically asking for an explanation of what is meant by the term ‘half-caste’ and the second from ‘Ah listening to you’ which turns to focus on the poet himself and what being referred to in this way means to him. In the first half </w:t>
            </w:r>
            <w:proofErr w:type="spellStart"/>
            <w:r w:rsidR="00084E0A" w:rsidRPr="00FB01C6">
              <w:rPr>
                <w:sz w:val="20"/>
                <w:szCs w:val="20"/>
              </w:rPr>
              <w:t>Agard</w:t>
            </w:r>
            <w:proofErr w:type="spellEnd"/>
            <w:r w:rsidR="00084E0A" w:rsidRPr="00FB01C6">
              <w:rPr>
                <w:sz w:val="20"/>
                <w:szCs w:val="20"/>
              </w:rPr>
              <w:t xml:space="preserve"> demolishes the use of the phrase and in the second attacks those who cannot see past his racial makeup.</w:t>
            </w:r>
            <w:r w:rsidR="00FB01C6" w:rsidRPr="00FB01C6">
              <w:rPr>
                <w:sz w:val="20"/>
                <w:szCs w:val="20"/>
              </w:rPr>
              <w:t xml:space="preserve"> </w:t>
            </w:r>
            <w:r w:rsidR="00084E0A" w:rsidRPr="00FB01C6">
              <w:rPr>
                <w:sz w:val="20"/>
                <w:szCs w:val="20"/>
              </w:rPr>
              <w:t>Humour is used throughout to encourage the reader to mock and ridicule those who use such a term and possibly realise and laugh at their own ignorance if they are guilty of using it to describe mixed race peopl</w:t>
            </w:r>
            <w:r w:rsidR="00FB01C6">
              <w:rPr>
                <w:sz w:val="20"/>
                <w:szCs w:val="20"/>
              </w:rPr>
              <w:t>e.</w:t>
            </w:r>
          </w:p>
          <w:p w14:paraId="0D3470A2" w14:textId="2BA950CD" w:rsidR="00DB7336" w:rsidRPr="00FB01C6" w:rsidRDefault="00DB7336" w:rsidP="00474A0D">
            <w:pPr>
              <w:spacing w:before="120" w:after="120"/>
              <w:rPr>
                <w:sz w:val="20"/>
                <w:szCs w:val="20"/>
              </w:rPr>
            </w:pPr>
            <w:r w:rsidRPr="00FB01C6">
              <w:rPr>
                <w:sz w:val="20"/>
                <w:szCs w:val="20"/>
              </w:rPr>
              <w:t>The point is to see beyond the colour of someone’s skin and realise that describing an individual as effectively half-made is both offensive and ludicrous.</w:t>
            </w:r>
            <w:r w:rsidR="00103FB2">
              <w:rPr>
                <w:sz w:val="20"/>
                <w:szCs w:val="20"/>
              </w:rPr>
              <w:t xml:space="preserve"> </w:t>
            </w:r>
            <w:proofErr w:type="gramStart"/>
            <w:r w:rsidR="00FB01C6" w:rsidRPr="00FB01C6">
              <w:rPr>
                <w:sz w:val="20"/>
                <w:szCs w:val="20"/>
              </w:rPr>
              <w:t>The</w:t>
            </w:r>
            <w:proofErr w:type="gramEnd"/>
            <w:r w:rsidR="00FB01C6" w:rsidRPr="00FB01C6">
              <w:rPr>
                <w:sz w:val="20"/>
                <w:szCs w:val="20"/>
              </w:rPr>
              <w:t xml:space="preserve"> repetition of the imperative phrase ‘Explain </w:t>
            </w:r>
            <w:proofErr w:type="spellStart"/>
            <w:r w:rsidR="00FB01C6" w:rsidRPr="00FB01C6">
              <w:rPr>
                <w:sz w:val="20"/>
                <w:szCs w:val="20"/>
              </w:rPr>
              <w:t>yuself</w:t>
            </w:r>
            <w:proofErr w:type="spellEnd"/>
            <w:r w:rsidR="00FB01C6" w:rsidRPr="00FB01C6">
              <w:rPr>
                <w:sz w:val="20"/>
                <w:szCs w:val="20"/>
              </w:rPr>
              <w:t>’ throughout the poem demands that individuals be accountable for the language they use to describe race.</w:t>
            </w:r>
          </w:p>
          <w:p w14:paraId="1B0BD672" w14:textId="104F32EF" w:rsidR="007C1816" w:rsidRPr="00F16676" w:rsidRDefault="007C1816" w:rsidP="00DA53D7">
            <w:pPr>
              <w:spacing w:before="120" w:after="120"/>
            </w:pP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7C1816" w14:paraId="3FAE0E4B" w14:textId="77777777" w:rsidTr="0042033B">
        <w:trPr>
          <w:cantSplit/>
          <w:trHeight w:val="1134"/>
        </w:trPr>
        <w:tc>
          <w:tcPr>
            <w:tcW w:w="3056" w:type="dxa"/>
            <w:gridSpan w:val="2"/>
          </w:tcPr>
          <w:p w14:paraId="15BE8C2B" w14:textId="74052AE4" w:rsidR="007C1816" w:rsidRPr="00FB01C6" w:rsidRDefault="007C1816" w:rsidP="0066310F">
            <w:pPr>
              <w:spacing w:before="120" w:after="120"/>
              <w:rPr>
                <w:sz w:val="20"/>
                <w:szCs w:val="20"/>
              </w:rPr>
            </w:pPr>
            <w:r w:rsidRPr="00FB01C6">
              <w:rPr>
                <w:b/>
                <w:sz w:val="20"/>
                <w:szCs w:val="20"/>
              </w:rPr>
              <w:t>Part 3</w:t>
            </w:r>
            <w:r w:rsidRPr="00FB01C6">
              <w:rPr>
                <w:sz w:val="20"/>
                <w:szCs w:val="20"/>
              </w:rPr>
              <w:t>.</w:t>
            </w:r>
            <w:r w:rsidR="0083214C" w:rsidRPr="00FB01C6">
              <w:rPr>
                <w:sz w:val="20"/>
                <w:szCs w:val="20"/>
              </w:rPr>
              <w:t xml:space="preserve"> </w:t>
            </w:r>
            <w:r w:rsidR="00084E0A" w:rsidRPr="00FB01C6">
              <w:rPr>
                <w:sz w:val="20"/>
                <w:szCs w:val="20"/>
              </w:rPr>
              <w:t xml:space="preserve">Lines 31-46 </w:t>
            </w:r>
            <w:proofErr w:type="spellStart"/>
            <w:r w:rsidR="00084E0A" w:rsidRPr="00FB01C6">
              <w:rPr>
                <w:sz w:val="20"/>
                <w:szCs w:val="20"/>
              </w:rPr>
              <w:t>Agard</w:t>
            </w:r>
            <w:proofErr w:type="spellEnd"/>
            <w:r w:rsidR="00084E0A" w:rsidRPr="00FB01C6">
              <w:rPr>
                <w:sz w:val="20"/>
                <w:szCs w:val="20"/>
              </w:rPr>
              <w:t xml:space="preserve"> criticises ignorant individuals for being narrow minded.</w:t>
            </w:r>
          </w:p>
        </w:tc>
        <w:tc>
          <w:tcPr>
            <w:tcW w:w="3043" w:type="dxa"/>
          </w:tcPr>
          <w:p w14:paraId="27B0B0FF" w14:textId="77777777" w:rsidR="007C1816" w:rsidRPr="00FB01C6" w:rsidRDefault="00DB7336" w:rsidP="00DA53D7">
            <w:pPr>
              <w:spacing w:before="120" w:after="120"/>
              <w:rPr>
                <w:i/>
                <w:sz w:val="20"/>
                <w:szCs w:val="20"/>
              </w:rPr>
            </w:pPr>
            <w:r w:rsidRPr="00FB01C6">
              <w:rPr>
                <w:i/>
                <w:sz w:val="20"/>
                <w:szCs w:val="20"/>
              </w:rPr>
              <w:t xml:space="preserve">‘Ah </w:t>
            </w:r>
            <w:proofErr w:type="spellStart"/>
            <w:r w:rsidRPr="00FB01C6">
              <w:rPr>
                <w:i/>
                <w:sz w:val="20"/>
                <w:szCs w:val="20"/>
              </w:rPr>
              <w:t>lookin</w:t>
            </w:r>
            <w:proofErr w:type="spellEnd"/>
            <w:r w:rsidRPr="00FB01C6">
              <w:rPr>
                <w:i/>
                <w:sz w:val="20"/>
                <w:szCs w:val="20"/>
              </w:rPr>
              <w:t xml:space="preserve"> at </w:t>
            </w:r>
            <w:proofErr w:type="spellStart"/>
            <w:r w:rsidRPr="00FB01C6">
              <w:rPr>
                <w:i/>
                <w:sz w:val="20"/>
                <w:szCs w:val="20"/>
              </w:rPr>
              <w:t>yu</w:t>
            </w:r>
            <w:proofErr w:type="spellEnd"/>
            <w:r w:rsidRPr="00FB01C6">
              <w:rPr>
                <w:i/>
                <w:sz w:val="20"/>
                <w:szCs w:val="20"/>
              </w:rPr>
              <w:t xml:space="preserve"> </w:t>
            </w:r>
            <w:proofErr w:type="spellStart"/>
            <w:r w:rsidRPr="00FB01C6">
              <w:rPr>
                <w:i/>
                <w:sz w:val="20"/>
                <w:szCs w:val="20"/>
              </w:rPr>
              <w:t>wid</w:t>
            </w:r>
            <w:proofErr w:type="spellEnd"/>
            <w:r w:rsidRPr="00FB01C6">
              <w:rPr>
                <w:i/>
                <w:sz w:val="20"/>
                <w:szCs w:val="20"/>
              </w:rPr>
              <w:t xml:space="preserve"> de keen</w:t>
            </w:r>
          </w:p>
          <w:p w14:paraId="4A13FA0E" w14:textId="5F2D3199" w:rsidR="00DB7336" w:rsidRPr="00FB01C6" w:rsidRDefault="00FB01C6" w:rsidP="00DA53D7">
            <w:pPr>
              <w:spacing w:before="120" w:after="120"/>
              <w:rPr>
                <w:i/>
                <w:sz w:val="20"/>
                <w:szCs w:val="20"/>
              </w:rPr>
            </w:pPr>
            <w:r w:rsidRPr="00FB01C6">
              <w:rPr>
                <w:i/>
                <w:sz w:val="20"/>
                <w:szCs w:val="20"/>
              </w:rPr>
              <w:t>h</w:t>
            </w:r>
            <w:r w:rsidR="00DB7336" w:rsidRPr="00FB01C6">
              <w:rPr>
                <w:i/>
                <w:sz w:val="20"/>
                <w:szCs w:val="20"/>
              </w:rPr>
              <w:t xml:space="preserve">alf of </w:t>
            </w:r>
            <w:proofErr w:type="spellStart"/>
            <w:r w:rsidR="00DB7336" w:rsidRPr="00FB01C6">
              <w:rPr>
                <w:i/>
                <w:sz w:val="20"/>
                <w:szCs w:val="20"/>
              </w:rPr>
              <w:t>mih</w:t>
            </w:r>
            <w:proofErr w:type="spellEnd"/>
            <w:r w:rsidR="00DB7336" w:rsidRPr="00FB01C6">
              <w:rPr>
                <w:i/>
                <w:sz w:val="20"/>
                <w:szCs w:val="20"/>
              </w:rPr>
              <w:t xml:space="preserve"> eye’</w:t>
            </w:r>
          </w:p>
        </w:tc>
        <w:tc>
          <w:tcPr>
            <w:tcW w:w="3051" w:type="dxa"/>
          </w:tcPr>
          <w:p w14:paraId="7B6CB9E8" w14:textId="2E4805B7" w:rsidR="007C1816" w:rsidRPr="00FB01C6" w:rsidRDefault="00DB7336" w:rsidP="008B7DF1">
            <w:pPr>
              <w:spacing w:before="120" w:after="120"/>
              <w:rPr>
                <w:sz w:val="20"/>
                <w:szCs w:val="20"/>
              </w:rPr>
            </w:pPr>
            <w:r w:rsidRPr="00FB01C6">
              <w:rPr>
                <w:sz w:val="20"/>
                <w:szCs w:val="20"/>
              </w:rPr>
              <w:t>He extends the idea of being ‘half’ to the individual parts of his body to show how silly it is.</w:t>
            </w:r>
          </w:p>
        </w:tc>
        <w:tc>
          <w:tcPr>
            <w:tcW w:w="4874" w:type="dxa"/>
            <w:vMerge/>
          </w:tcPr>
          <w:p w14:paraId="1524FCC9" w14:textId="77777777" w:rsidR="007C1816" w:rsidRPr="00F16676" w:rsidRDefault="007C1816" w:rsidP="008B7DF1">
            <w:pPr>
              <w:spacing w:before="120" w:after="120"/>
            </w:pPr>
          </w:p>
        </w:tc>
        <w:tc>
          <w:tcPr>
            <w:tcW w:w="1364" w:type="dxa"/>
            <w:vMerge/>
            <w:shd w:val="clear" w:color="auto" w:fill="000000" w:themeFill="text1"/>
            <w:textDirection w:val="tbRl"/>
          </w:tcPr>
          <w:p w14:paraId="4702561A" w14:textId="77777777" w:rsidR="007C1816" w:rsidRDefault="007C1816" w:rsidP="008B7DF1">
            <w:pPr>
              <w:spacing w:before="120" w:after="120"/>
              <w:ind w:left="113" w:right="113"/>
            </w:pPr>
          </w:p>
        </w:tc>
      </w:tr>
      <w:tr w:rsidR="00AC4ABF" w14:paraId="1635E154" w14:textId="77777777" w:rsidTr="0042033B">
        <w:trPr>
          <w:cantSplit/>
          <w:trHeight w:val="1134"/>
        </w:trPr>
        <w:tc>
          <w:tcPr>
            <w:tcW w:w="3056" w:type="dxa"/>
            <w:gridSpan w:val="2"/>
          </w:tcPr>
          <w:p w14:paraId="13672DD6" w14:textId="7E2C20E4" w:rsidR="00AC4ABF" w:rsidRPr="00FB01C6" w:rsidRDefault="00AC4ABF" w:rsidP="00AC4ABF">
            <w:pPr>
              <w:spacing w:before="120" w:after="120"/>
              <w:rPr>
                <w:sz w:val="20"/>
                <w:szCs w:val="20"/>
              </w:rPr>
            </w:pPr>
            <w:r w:rsidRPr="00FB01C6">
              <w:rPr>
                <w:b/>
                <w:sz w:val="20"/>
                <w:szCs w:val="20"/>
              </w:rPr>
              <w:t xml:space="preserve">Part 4: </w:t>
            </w:r>
            <w:r w:rsidR="00084E0A" w:rsidRPr="00FB01C6">
              <w:rPr>
                <w:sz w:val="20"/>
                <w:szCs w:val="20"/>
              </w:rPr>
              <w:t xml:space="preserve">Lines 47-50 </w:t>
            </w:r>
            <w:proofErr w:type="spellStart"/>
            <w:r w:rsidR="00084E0A" w:rsidRPr="00FB01C6">
              <w:rPr>
                <w:sz w:val="20"/>
                <w:szCs w:val="20"/>
              </w:rPr>
              <w:t>Agard</w:t>
            </w:r>
            <w:proofErr w:type="spellEnd"/>
            <w:r w:rsidR="00084E0A" w:rsidRPr="00FB01C6">
              <w:rPr>
                <w:sz w:val="20"/>
                <w:szCs w:val="20"/>
              </w:rPr>
              <w:t xml:space="preserve"> invites them to return with a more open mind.</w:t>
            </w:r>
          </w:p>
        </w:tc>
        <w:tc>
          <w:tcPr>
            <w:tcW w:w="3043" w:type="dxa"/>
          </w:tcPr>
          <w:p w14:paraId="1F98463E" w14:textId="77777777" w:rsidR="00AC4ABF" w:rsidRPr="00FB01C6" w:rsidRDefault="00FB01C6" w:rsidP="00AC4ABF">
            <w:pPr>
              <w:spacing w:before="120" w:after="120"/>
              <w:rPr>
                <w:i/>
                <w:sz w:val="20"/>
                <w:szCs w:val="20"/>
              </w:rPr>
            </w:pPr>
            <w:r w:rsidRPr="00FB01C6">
              <w:rPr>
                <w:i/>
                <w:sz w:val="20"/>
                <w:szCs w:val="20"/>
              </w:rPr>
              <w:t xml:space="preserve">‘but you must come back tomorrow </w:t>
            </w:r>
          </w:p>
          <w:p w14:paraId="7236F19E" w14:textId="6E2EFAD1" w:rsidR="00FB01C6" w:rsidRPr="00FB01C6" w:rsidRDefault="00FB01C6" w:rsidP="00AC4ABF">
            <w:pPr>
              <w:spacing w:before="120" w:after="120"/>
              <w:rPr>
                <w:i/>
                <w:sz w:val="20"/>
                <w:szCs w:val="20"/>
              </w:rPr>
            </w:pPr>
            <w:proofErr w:type="spellStart"/>
            <w:r w:rsidRPr="00FB01C6">
              <w:rPr>
                <w:i/>
                <w:sz w:val="20"/>
                <w:szCs w:val="20"/>
              </w:rPr>
              <w:t>wid</w:t>
            </w:r>
            <w:proofErr w:type="spellEnd"/>
            <w:r w:rsidRPr="00FB01C6">
              <w:rPr>
                <w:i/>
                <w:sz w:val="20"/>
                <w:szCs w:val="20"/>
              </w:rPr>
              <w:t xml:space="preserve"> de whole of </w:t>
            </w:r>
            <w:proofErr w:type="spellStart"/>
            <w:r w:rsidRPr="00FB01C6">
              <w:rPr>
                <w:i/>
                <w:sz w:val="20"/>
                <w:szCs w:val="20"/>
              </w:rPr>
              <w:t>yu</w:t>
            </w:r>
            <w:proofErr w:type="spellEnd"/>
            <w:r w:rsidRPr="00FB01C6">
              <w:rPr>
                <w:i/>
                <w:sz w:val="20"/>
                <w:szCs w:val="20"/>
              </w:rPr>
              <w:t xml:space="preserve"> eye…</w:t>
            </w:r>
          </w:p>
          <w:p w14:paraId="7856355E" w14:textId="15A1DAC5" w:rsidR="00FB01C6" w:rsidRPr="00FB01C6" w:rsidRDefault="00FB01C6" w:rsidP="00AC4ABF">
            <w:pPr>
              <w:spacing w:before="120" w:after="120"/>
              <w:rPr>
                <w:i/>
                <w:sz w:val="20"/>
                <w:szCs w:val="20"/>
              </w:rPr>
            </w:pPr>
            <w:proofErr w:type="gramStart"/>
            <w:r w:rsidRPr="00FB01C6">
              <w:rPr>
                <w:i/>
                <w:sz w:val="20"/>
                <w:szCs w:val="20"/>
              </w:rPr>
              <w:t>an</w:t>
            </w:r>
            <w:proofErr w:type="gramEnd"/>
            <w:r w:rsidRPr="00FB01C6">
              <w:rPr>
                <w:i/>
                <w:sz w:val="20"/>
                <w:szCs w:val="20"/>
              </w:rPr>
              <w:t xml:space="preserve"> de whole of </w:t>
            </w:r>
            <w:proofErr w:type="spellStart"/>
            <w:r w:rsidRPr="00FB01C6">
              <w:rPr>
                <w:i/>
                <w:sz w:val="20"/>
                <w:szCs w:val="20"/>
              </w:rPr>
              <w:t>yu</w:t>
            </w:r>
            <w:proofErr w:type="spellEnd"/>
            <w:r w:rsidRPr="00FB01C6">
              <w:rPr>
                <w:i/>
                <w:sz w:val="20"/>
                <w:szCs w:val="20"/>
              </w:rPr>
              <w:t xml:space="preserve"> mind’</w:t>
            </w:r>
          </w:p>
        </w:tc>
        <w:tc>
          <w:tcPr>
            <w:tcW w:w="3051" w:type="dxa"/>
          </w:tcPr>
          <w:p w14:paraId="1E4A540E" w14:textId="6B47669C" w:rsidR="00AC4ABF" w:rsidRPr="00FB01C6" w:rsidRDefault="00FB01C6" w:rsidP="00AC4ABF">
            <w:pPr>
              <w:spacing w:before="120" w:after="120"/>
              <w:rPr>
                <w:sz w:val="20"/>
                <w:szCs w:val="20"/>
              </w:rPr>
            </w:pPr>
            <w:r w:rsidRPr="00FB01C6">
              <w:rPr>
                <w:sz w:val="20"/>
                <w:szCs w:val="20"/>
              </w:rPr>
              <w:t xml:space="preserve">The word ‘whole’ now replaces ‘half’ in the poem encouraging individuals to take a broader less </w:t>
            </w:r>
            <w:proofErr w:type="gramStart"/>
            <w:r w:rsidRPr="00FB01C6">
              <w:rPr>
                <w:sz w:val="20"/>
                <w:szCs w:val="20"/>
              </w:rPr>
              <w:t>narrow minded</w:t>
            </w:r>
            <w:proofErr w:type="gramEnd"/>
            <w:r w:rsidRPr="00FB01C6">
              <w:rPr>
                <w:sz w:val="20"/>
                <w:szCs w:val="20"/>
              </w:rPr>
              <w:t xml:space="preserve"> view</w:t>
            </w:r>
            <w:r>
              <w:rPr>
                <w:sz w:val="20"/>
                <w:szCs w:val="20"/>
              </w:rPr>
              <w:t xml:space="preserve"> and be open to the whole narrative of a person.</w:t>
            </w:r>
          </w:p>
        </w:tc>
        <w:tc>
          <w:tcPr>
            <w:tcW w:w="4874" w:type="dxa"/>
            <w:vMerge/>
          </w:tcPr>
          <w:p w14:paraId="24876F22" w14:textId="77777777" w:rsidR="00AC4ABF" w:rsidRPr="00F16676" w:rsidRDefault="00AC4ABF" w:rsidP="00AC4ABF">
            <w:pPr>
              <w:spacing w:before="120" w:after="120"/>
            </w:pPr>
          </w:p>
        </w:tc>
        <w:tc>
          <w:tcPr>
            <w:tcW w:w="1364" w:type="dxa"/>
            <w:vMerge/>
            <w:shd w:val="clear" w:color="auto" w:fill="000000" w:themeFill="text1"/>
            <w:textDirection w:val="tbRl"/>
          </w:tcPr>
          <w:p w14:paraId="7ABF4137" w14:textId="77777777" w:rsidR="00AC4ABF" w:rsidRDefault="00AC4ABF" w:rsidP="00AC4ABF">
            <w:pPr>
              <w:spacing w:before="120" w:after="120"/>
              <w:ind w:left="113" w:right="113"/>
            </w:pPr>
          </w:p>
        </w:tc>
      </w:tr>
      <w:tr w:rsidR="00AC4ABF" w14:paraId="21A26F7C" w14:textId="77777777" w:rsidTr="0042033B">
        <w:trPr>
          <w:cantSplit/>
          <w:trHeight w:val="1134"/>
        </w:trPr>
        <w:tc>
          <w:tcPr>
            <w:tcW w:w="3056" w:type="dxa"/>
            <w:gridSpan w:val="2"/>
          </w:tcPr>
          <w:p w14:paraId="2C122138" w14:textId="373DE666" w:rsidR="00AC4ABF" w:rsidRPr="00FB01C6" w:rsidRDefault="00AC4ABF" w:rsidP="00AC4ABF">
            <w:pPr>
              <w:spacing w:before="120" w:after="120"/>
              <w:rPr>
                <w:sz w:val="20"/>
                <w:szCs w:val="20"/>
              </w:rPr>
            </w:pPr>
            <w:r w:rsidRPr="00FB01C6">
              <w:rPr>
                <w:b/>
                <w:sz w:val="20"/>
                <w:szCs w:val="20"/>
              </w:rPr>
              <w:t xml:space="preserve">Part 5: </w:t>
            </w:r>
            <w:r w:rsidR="00084E0A" w:rsidRPr="00FB01C6">
              <w:rPr>
                <w:sz w:val="20"/>
                <w:szCs w:val="20"/>
              </w:rPr>
              <w:t xml:space="preserve">Lines 51-3 </w:t>
            </w:r>
            <w:proofErr w:type="spellStart"/>
            <w:r w:rsidR="00084E0A" w:rsidRPr="00FB01C6">
              <w:rPr>
                <w:sz w:val="20"/>
                <w:szCs w:val="20"/>
              </w:rPr>
              <w:t>Agard</w:t>
            </w:r>
            <w:proofErr w:type="spellEnd"/>
            <w:r w:rsidR="00084E0A" w:rsidRPr="00FB01C6">
              <w:rPr>
                <w:sz w:val="20"/>
                <w:szCs w:val="20"/>
              </w:rPr>
              <w:t xml:space="preserve"> offers to tell his whole story.</w:t>
            </w:r>
          </w:p>
        </w:tc>
        <w:tc>
          <w:tcPr>
            <w:tcW w:w="3043" w:type="dxa"/>
          </w:tcPr>
          <w:p w14:paraId="42AE3CF3" w14:textId="77777777" w:rsidR="00AC4ABF" w:rsidRDefault="00FB01C6" w:rsidP="00AC4ABF">
            <w:pPr>
              <w:spacing w:before="120" w:after="120"/>
              <w:rPr>
                <w:sz w:val="20"/>
                <w:szCs w:val="20"/>
              </w:rPr>
            </w:pPr>
            <w:r>
              <w:rPr>
                <w:sz w:val="20"/>
                <w:szCs w:val="20"/>
              </w:rPr>
              <w:t xml:space="preserve">‘an I will tell </w:t>
            </w:r>
            <w:proofErr w:type="spellStart"/>
            <w:r>
              <w:rPr>
                <w:sz w:val="20"/>
                <w:szCs w:val="20"/>
              </w:rPr>
              <w:t>yu</w:t>
            </w:r>
            <w:proofErr w:type="spellEnd"/>
          </w:p>
          <w:p w14:paraId="76CA343E" w14:textId="77777777" w:rsidR="00FB01C6" w:rsidRDefault="00FB01C6" w:rsidP="00AC4ABF">
            <w:pPr>
              <w:spacing w:before="120" w:after="120"/>
              <w:rPr>
                <w:sz w:val="20"/>
                <w:szCs w:val="20"/>
              </w:rPr>
            </w:pPr>
            <w:r>
              <w:rPr>
                <w:sz w:val="20"/>
                <w:szCs w:val="20"/>
              </w:rPr>
              <w:t>De other half</w:t>
            </w:r>
          </w:p>
          <w:p w14:paraId="4E9122AE" w14:textId="0A4B0428" w:rsidR="00FB01C6" w:rsidRPr="00FB01C6" w:rsidRDefault="00FB01C6" w:rsidP="00AC4ABF">
            <w:pPr>
              <w:spacing w:before="120" w:after="120"/>
              <w:rPr>
                <w:sz w:val="20"/>
                <w:szCs w:val="20"/>
              </w:rPr>
            </w:pPr>
            <w:r>
              <w:rPr>
                <w:sz w:val="20"/>
                <w:szCs w:val="20"/>
              </w:rPr>
              <w:t>Of my story’</w:t>
            </w:r>
          </w:p>
        </w:tc>
        <w:tc>
          <w:tcPr>
            <w:tcW w:w="3051" w:type="dxa"/>
          </w:tcPr>
          <w:p w14:paraId="30EC5609" w14:textId="19E468B6" w:rsidR="00AC4ABF" w:rsidRPr="00FB01C6" w:rsidRDefault="00FB01C6" w:rsidP="00AC4ABF">
            <w:pPr>
              <w:spacing w:before="120" w:after="120"/>
              <w:rPr>
                <w:sz w:val="20"/>
                <w:szCs w:val="20"/>
              </w:rPr>
            </w:pPr>
            <w:r>
              <w:rPr>
                <w:sz w:val="20"/>
                <w:szCs w:val="20"/>
              </w:rPr>
              <w:t>This takes the idea to its extreme and suggests that the poem itself is only half the story.</w:t>
            </w:r>
            <w:r w:rsidR="00103FB2">
              <w:rPr>
                <w:sz w:val="20"/>
                <w:szCs w:val="20"/>
              </w:rPr>
              <w:t xml:space="preserve"> The pronoun ‘my’ replaces ‘</w:t>
            </w:r>
            <w:proofErr w:type="spellStart"/>
            <w:r w:rsidR="00103FB2">
              <w:rPr>
                <w:sz w:val="20"/>
                <w:szCs w:val="20"/>
              </w:rPr>
              <w:t>yu</w:t>
            </w:r>
            <w:proofErr w:type="spellEnd"/>
            <w:r w:rsidR="00103FB2">
              <w:rPr>
                <w:sz w:val="20"/>
                <w:szCs w:val="20"/>
              </w:rPr>
              <w:t>’ as he takes control of what he is prepared to share with others.</w:t>
            </w:r>
          </w:p>
        </w:tc>
        <w:tc>
          <w:tcPr>
            <w:tcW w:w="4874" w:type="dxa"/>
            <w:vMerge/>
          </w:tcPr>
          <w:p w14:paraId="75AD7587" w14:textId="77777777" w:rsidR="00AC4ABF" w:rsidRPr="008D14A8" w:rsidRDefault="00AC4ABF" w:rsidP="00AC4ABF">
            <w:pPr>
              <w:spacing w:before="120" w:after="120"/>
              <w:rPr>
                <w:sz w:val="24"/>
                <w:szCs w:val="24"/>
              </w:rPr>
            </w:pPr>
          </w:p>
        </w:tc>
        <w:tc>
          <w:tcPr>
            <w:tcW w:w="1364" w:type="dxa"/>
            <w:vMerge/>
            <w:shd w:val="clear" w:color="auto" w:fill="000000" w:themeFill="text1"/>
            <w:textDirection w:val="tbRl"/>
          </w:tcPr>
          <w:p w14:paraId="1A82A937" w14:textId="77777777" w:rsidR="00AC4ABF" w:rsidRDefault="00AC4ABF" w:rsidP="00AC4ABF">
            <w:pPr>
              <w:spacing w:before="120" w:after="120"/>
              <w:ind w:left="113" w:right="113"/>
            </w:pPr>
          </w:p>
        </w:tc>
      </w:tr>
    </w:tbl>
    <w:p w14:paraId="419127FE" w14:textId="77777777" w:rsidR="000C39AF" w:rsidRDefault="000C39AF">
      <w:bookmarkStart w:id="0" w:name="_GoBack"/>
      <w:bookmarkEnd w:id="0"/>
    </w:p>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E0A"/>
    <w:rsid w:val="000C39AF"/>
    <w:rsid w:val="00103FB2"/>
    <w:rsid w:val="001C3053"/>
    <w:rsid w:val="001D73A5"/>
    <w:rsid w:val="0023147B"/>
    <w:rsid w:val="003169E1"/>
    <w:rsid w:val="00334E72"/>
    <w:rsid w:val="00382366"/>
    <w:rsid w:val="00396578"/>
    <w:rsid w:val="0042033B"/>
    <w:rsid w:val="004519D0"/>
    <w:rsid w:val="00474A0D"/>
    <w:rsid w:val="004842D1"/>
    <w:rsid w:val="00484E5F"/>
    <w:rsid w:val="005C2B98"/>
    <w:rsid w:val="00647F69"/>
    <w:rsid w:val="0066310F"/>
    <w:rsid w:val="00663A63"/>
    <w:rsid w:val="00687007"/>
    <w:rsid w:val="00692E19"/>
    <w:rsid w:val="00694534"/>
    <w:rsid w:val="00700ECA"/>
    <w:rsid w:val="0079488A"/>
    <w:rsid w:val="007C1816"/>
    <w:rsid w:val="00810AA7"/>
    <w:rsid w:val="0083214C"/>
    <w:rsid w:val="00850041"/>
    <w:rsid w:val="008A7D49"/>
    <w:rsid w:val="008B7DF1"/>
    <w:rsid w:val="008D14A8"/>
    <w:rsid w:val="00917FAB"/>
    <w:rsid w:val="00983AAA"/>
    <w:rsid w:val="009D0F1D"/>
    <w:rsid w:val="00A64439"/>
    <w:rsid w:val="00A966DB"/>
    <w:rsid w:val="00AB0095"/>
    <w:rsid w:val="00AC4ABF"/>
    <w:rsid w:val="00B2054F"/>
    <w:rsid w:val="00B97E20"/>
    <w:rsid w:val="00C02805"/>
    <w:rsid w:val="00C41392"/>
    <w:rsid w:val="00C817B2"/>
    <w:rsid w:val="00D166B1"/>
    <w:rsid w:val="00D736C3"/>
    <w:rsid w:val="00D81B48"/>
    <w:rsid w:val="00DA53D7"/>
    <w:rsid w:val="00DB7336"/>
    <w:rsid w:val="00DD1738"/>
    <w:rsid w:val="00E673C2"/>
    <w:rsid w:val="00F16676"/>
    <w:rsid w:val="00F950A2"/>
    <w:rsid w:val="00FA0A26"/>
    <w:rsid w:val="00FB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95291AB1</Template>
  <TotalTime>1</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Sarah Tribe</cp:lastModifiedBy>
  <cp:revision>2</cp:revision>
  <cp:lastPrinted>2016-12-12T10:17:00Z</cp:lastPrinted>
  <dcterms:created xsi:type="dcterms:W3CDTF">2018-09-04T14:21:00Z</dcterms:created>
  <dcterms:modified xsi:type="dcterms:W3CDTF">2018-09-04T14:21:00Z</dcterms:modified>
</cp:coreProperties>
</file>