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14:paraId="350758F7" w14:textId="77777777" w:rsidTr="0042033B">
        <w:trPr>
          <w:cantSplit/>
          <w:trHeight w:val="841"/>
        </w:trPr>
        <w:tc>
          <w:tcPr>
            <w:tcW w:w="3046"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3053" w:type="dxa"/>
            <w:gridSpan w:val="2"/>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305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874"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5410C393" w:rsidR="00663A63" w:rsidRPr="00663A63" w:rsidRDefault="0035244E" w:rsidP="0066310F">
            <w:pPr>
              <w:spacing w:before="120" w:after="120"/>
              <w:ind w:left="113" w:right="113"/>
              <w:rPr>
                <w:color w:val="FFFFFF" w:themeColor="background1"/>
                <w:sz w:val="72"/>
                <w:szCs w:val="72"/>
              </w:rPr>
            </w:pPr>
            <w:r>
              <w:rPr>
                <w:color w:val="FFFFFF" w:themeColor="background1"/>
                <w:sz w:val="72"/>
                <w:szCs w:val="72"/>
              </w:rPr>
              <w:t>If-</w:t>
            </w:r>
          </w:p>
        </w:tc>
      </w:tr>
      <w:tr w:rsidR="00F16676" w14:paraId="71A9B616" w14:textId="77777777" w:rsidTr="0024148A">
        <w:trPr>
          <w:cantSplit/>
          <w:trHeight w:val="1134"/>
        </w:trPr>
        <w:tc>
          <w:tcPr>
            <w:tcW w:w="9150" w:type="dxa"/>
            <w:gridSpan w:val="4"/>
          </w:tcPr>
          <w:p w14:paraId="75ECCF33" w14:textId="35DB7A53" w:rsidR="00F16676" w:rsidRPr="0042033B" w:rsidRDefault="00F16676" w:rsidP="0066310F">
            <w:pPr>
              <w:spacing w:before="120" w:after="120"/>
              <w:rPr>
                <w:i/>
                <w:sz w:val="24"/>
                <w:szCs w:val="24"/>
              </w:rPr>
            </w:pPr>
            <w:r>
              <w:rPr>
                <w:b/>
                <w:sz w:val="24"/>
                <w:szCs w:val="24"/>
              </w:rPr>
              <w:t>Summary</w:t>
            </w:r>
            <w:r w:rsidRPr="008D14A8">
              <w:rPr>
                <w:b/>
                <w:sz w:val="24"/>
                <w:szCs w:val="24"/>
              </w:rPr>
              <w:t>:</w:t>
            </w:r>
            <w:r>
              <w:rPr>
                <w:sz w:val="24"/>
                <w:szCs w:val="24"/>
              </w:rPr>
              <w:t xml:space="preserve"> </w:t>
            </w:r>
            <w:r w:rsidR="0035244E">
              <w:rPr>
                <w:sz w:val="24"/>
                <w:szCs w:val="24"/>
              </w:rPr>
              <w:t>This poem is addressed to Kipling’s son John and is paternal advice defining the qualities of exemplary manhood (albeit rather traditionally – you may have more progressive ideas!). Kipling advocates and celebrates stoicism, fortitude, responsibility and righteousness combined with a sense of humility.</w:t>
            </w:r>
          </w:p>
        </w:tc>
        <w:tc>
          <w:tcPr>
            <w:tcW w:w="4874" w:type="dxa"/>
            <w:vMerge w:val="restart"/>
          </w:tcPr>
          <w:p w14:paraId="18D5BEB5" w14:textId="01897ADD" w:rsidR="0035244E" w:rsidRPr="0035244E" w:rsidRDefault="00F16676" w:rsidP="00AC4ABF">
            <w:pPr>
              <w:spacing w:before="120" w:after="120"/>
              <w:rPr>
                <w:b/>
              </w:rPr>
            </w:pPr>
            <w:r w:rsidRPr="00F16676">
              <w:rPr>
                <w:b/>
              </w:rPr>
              <w:t xml:space="preserve">Biographical: </w:t>
            </w:r>
            <w:r w:rsidR="0035244E">
              <w:rPr>
                <w:b/>
              </w:rPr>
              <w:t xml:space="preserve">Rudyard Kipling was born in 1865 in India (in Bombay, now known as Mumbai) and died in 1936. Before his death, he was awarded the Nobel Prize for Literature. He was also offered a </w:t>
            </w:r>
            <w:proofErr w:type="gramStart"/>
            <w:r w:rsidR="0035244E">
              <w:rPr>
                <w:b/>
              </w:rPr>
              <w:t>knighthood</w:t>
            </w:r>
            <w:r w:rsidR="007D5102">
              <w:rPr>
                <w:b/>
              </w:rPr>
              <w:t xml:space="preserve">, </w:t>
            </w:r>
            <w:r w:rsidR="0035244E">
              <w:rPr>
                <w:b/>
              </w:rPr>
              <w:t>but</w:t>
            </w:r>
            <w:proofErr w:type="gramEnd"/>
            <w:r w:rsidR="0035244E">
              <w:rPr>
                <w:b/>
              </w:rPr>
              <w:t xml:space="preserve"> refused it. Much of his work is based on his knowledge of India and the East (he wrote The Jungle Book stories for children).  Kipling’s very patriotic attitudes were challenged by the loss of his son, John, in WW1.</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42033B">
        <w:trPr>
          <w:cantSplit/>
          <w:trHeight w:val="1134"/>
        </w:trPr>
        <w:tc>
          <w:tcPr>
            <w:tcW w:w="3056" w:type="dxa"/>
            <w:gridSpan w:val="2"/>
          </w:tcPr>
          <w:p w14:paraId="16BB506C" w14:textId="77B1A9EA" w:rsidR="008B7DF1" w:rsidRPr="00FB01C6" w:rsidRDefault="004831BD" w:rsidP="005C2B98">
            <w:pPr>
              <w:spacing w:before="120" w:after="120"/>
              <w:rPr>
                <w:sz w:val="20"/>
                <w:szCs w:val="20"/>
              </w:rPr>
            </w:pPr>
            <w:r>
              <w:rPr>
                <w:sz w:val="20"/>
                <w:szCs w:val="20"/>
              </w:rPr>
              <w:t>Stanza 1: Kipling establishes his style of almost paradoxical statements of advice as he advocates virtues such as patience, trust and objectivity.</w:t>
            </w:r>
          </w:p>
        </w:tc>
        <w:tc>
          <w:tcPr>
            <w:tcW w:w="3043" w:type="dxa"/>
          </w:tcPr>
          <w:p w14:paraId="727A6D3A" w14:textId="77777777" w:rsidR="00DB7336" w:rsidRDefault="004831BD" w:rsidP="00DA53D7">
            <w:pPr>
              <w:spacing w:before="120" w:after="120"/>
              <w:rPr>
                <w:i/>
                <w:sz w:val="20"/>
                <w:szCs w:val="20"/>
              </w:rPr>
            </w:pPr>
            <w:r>
              <w:rPr>
                <w:i/>
                <w:sz w:val="20"/>
                <w:szCs w:val="20"/>
              </w:rPr>
              <w:t xml:space="preserve">‘If you can keep your head when all about you </w:t>
            </w:r>
          </w:p>
          <w:p w14:paraId="2B08FE67" w14:textId="50C39A75" w:rsidR="004831BD" w:rsidRPr="00FB01C6" w:rsidRDefault="004831BD" w:rsidP="00DA53D7">
            <w:pPr>
              <w:spacing w:before="120" w:after="120"/>
              <w:rPr>
                <w:i/>
                <w:sz w:val="20"/>
                <w:szCs w:val="20"/>
              </w:rPr>
            </w:pPr>
            <w:r>
              <w:rPr>
                <w:i/>
                <w:sz w:val="20"/>
                <w:szCs w:val="20"/>
              </w:rPr>
              <w:t>Are losing theirs and blaming it on you,’</w:t>
            </w:r>
          </w:p>
        </w:tc>
        <w:tc>
          <w:tcPr>
            <w:tcW w:w="3051" w:type="dxa"/>
          </w:tcPr>
          <w:p w14:paraId="13146D9E" w14:textId="26A9B397" w:rsidR="008B7DF1" w:rsidRPr="00FB01C6" w:rsidRDefault="004831BD" w:rsidP="008B7DF1">
            <w:pPr>
              <w:spacing w:before="120" w:after="120"/>
              <w:rPr>
                <w:sz w:val="20"/>
                <w:szCs w:val="20"/>
              </w:rPr>
            </w:pPr>
            <w:r>
              <w:rPr>
                <w:sz w:val="20"/>
                <w:szCs w:val="20"/>
              </w:rPr>
              <w:t>Use of iambic pentameter creates a conversational tone of advice with the repetition of the pronoun ‘you’ generating an intimate mood.</w:t>
            </w:r>
          </w:p>
        </w:tc>
        <w:tc>
          <w:tcPr>
            <w:tcW w:w="4874" w:type="dxa"/>
            <w:vMerge/>
          </w:tcPr>
          <w:p w14:paraId="11BE02B8" w14:textId="77777777" w:rsidR="008B7DF1" w:rsidRPr="00F16676" w:rsidRDefault="008B7DF1" w:rsidP="008B7DF1">
            <w:pPr>
              <w:spacing w:before="120" w:after="120"/>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42033B">
        <w:trPr>
          <w:cantSplit/>
          <w:trHeight w:val="1134"/>
        </w:trPr>
        <w:tc>
          <w:tcPr>
            <w:tcW w:w="3056" w:type="dxa"/>
            <w:gridSpan w:val="2"/>
          </w:tcPr>
          <w:p w14:paraId="12E714E8" w14:textId="5A126365" w:rsidR="007C1816" w:rsidRPr="00FB01C6" w:rsidRDefault="00A8103B" w:rsidP="0066310F">
            <w:pPr>
              <w:spacing w:before="120" w:after="120"/>
              <w:rPr>
                <w:sz w:val="20"/>
                <w:szCs w:val="20"/>
              </w:rPr>
            </w:pPr>
            <w:r>
              <w:rPr>
                <w:b/>
                <w:sz w:val="20"/>
                <w:szCs w:val="20"/>
              </w:rPr>
              <w:t xml:space="preserve">Stanza 2: </w:t>
            </w:r>
            <w:r w:rsidR="007C1816" w:rsidRPr="00FB01C6">
              <w:rPr>
                <w:sz w:val="20"/>
                <w:szCs w:val="20"/>
              </w:rPr>
              <w:t xml:space="preserve"> </w:t>
            </w:r>
            <w:r>
              <w:rPr>
                <w:sz w:val="20"/>
                <w:szCs w:val="20"/>
              </w:rPr>
              <w:t>Kipling advises that one should remain magnanimous in victory and dignified in defeat – always retaining the quality of humility and be emotionally controlled.</w:t>
            </w:r>
          </w:p>
        </w:tc>
        <w:tc>
          <w:tcPr>
            <w:tcW w:w="3043" w:type="dxa"/>
          </w:tcPr>
          <w:p w14:paraId="6764E464" w14:textId="2EB24715" w:rsidR="0035244E" w:rsidRDefault="00A8103B" w:rsidP="0035244E">
            <w:pPr>
              <w:spacing w:before="120" w:after="120"/>
              <w:rPr>
                <w:i/>
                <w:sz w:val="20"/>
                <w:szCs w:val="20"/>
              </w:rPr>
            </w:pPr>
            <w:r>
              <w:rPr>
                <w:i/>
                <w:sz w:val="20"/>
                <w:szCs w:val="20"/>
              </w:rPr>
              <w:t>‘If you can meet with Triumph and Disaster</w:t>
            </w:r>
          </w:p>
          <w:p w14:paraId="085DC17B" w14:textId="45C04BF7" w:rsidR="00A8103B" w:rsidRPr="00FB01C6" w:rsidRDefault="00A8103B" w:rsidP="0035244E">
            <w:pPr>
              <w:spacing w:before="120" w:after="120"/>
              <w:rPr>
                <w:i/>
                <w:sz w:val="20"/>
                <w:szCs w:val="20"/>
              </w:rPr>
            </w:pPr>
            <w:r>
              <w:rPr>
                <w:i/>
                <w:sz w:val="20"/>
                <w:szCs w:val="20"/>
              </w:rPr>
              <w:t>And treat those two imposters just the same;’</w:t>
            </w:r>
          </w:p>
          <w:p w14:paraId="4619B41D" w14:textId="62647C77" w:rsidR="00DB7336" w:rsidRPr="00FB01C6" w:rsidRDefault="00DB7336" w:rsidP="00DA53D7">
            <w:pPr>
              <w:spacing w:before="120" w:after="120"/>
              <w:rPr>
                <w:i/>
                <w:sz w:val="20"/>
                <w:szCs w:val="20"/>
              </w:rPr>
            </w:pPr>
          </w:p>
        </w:tc>
        <w:tc>
          <w:tcPr>
            <w:tcW w:w="3051" w:type="dxa"/>
          </w:tcPr>
          <w:p w14:paraId="631FA056" w14:textId="71D7354E" w:rsidR="007C1816" w:rsidRPr="00FB01C6" w:rsidRDefault="00A8103B" w:rsidP="008B7DF1">
            <w:pPr>
              <w:spacing w:before="120" w:after="120"/>
              <w:rPr>
                <w:sz w:val="20"/>
                <w:szCs w:val="20"/>
              </w:rPr>
            </w:pPr>
            <w:r>
              <w:rPr>
                <w:sz w:val="20"/>
                <w:szCs w:val="20"/>
              </w:rPr>
              <w:t>Use of capitalisation personifies the abstract nouns to suggest the extreme effect some experiences can have on one’s life and the lexis ‘imposters’ reinforces how life throws us both success and unwelcome challenges.</w:t>
            </w:r>
          </w:p>
        </w:tc>
        <w:tc>
          <w:tcPr>
            <w:tcW w:w="4874" w:type="dxa"/>
            <w:vMerge w:val="restart"/>
          </w:tcPr>
          <w:p w14:paraId="0311136C" w14:textId="77777777" w:rsidR="007D5102" w:rsidRDefault="007C1816" w:rsidP="0035244E">
            <w:pPr>
              <w:spacing w:before="120" w:after="120"/>
            </w:pPr>
            <w:r>
              <w:rPr>
                <w:b/>
              </w:rPr>
              <w:t>Interpretation</w:t>
            </w:r>
            <w:r w:rsidRPr="00F16676">
              <w:rPr>
                <w:b/>
              </w:rPr>
              <w:t>:</w:t>
            </w:r>
            <w:r w:rsidRPr="00F16676">
              <w:t xml:space="preserve"> </w:t>
            </w:r>
            <w:r w:rsidR="005D39B0">
              <w:t>Widely directed at any young man growing into adulthood, this poem is a dramatic monologue in a didactic style, featuring a long list of virtues and old-fashioned values – almost a moral call to arms. The instructions on how to behave seem to describe a hyperbolic ideal in an increasingly modern world where life is full of complex challenges.</w:t>
            </w:r>
          </w:p>
          <w:p w14:paraId="1B0BD672" w14:textId="123B2BEE" w:rsidR="007C1816" w:rsidRPr="007D5102" w:rsidRDefault="005D39B0" w:rsidP="0035244E">
            <w:pPr>
              <w:spacing w:before="120" w:after="120"/>
              <w:rPr>
                <w:i/>
              </w:rPr>
            </w:pPr>
            <w:r w:rsidRPr="007D5102">
              <w:rPr>
                <w:i/>
              </w:rPr>
              <w:t xml:space="preserve"> The poem is a series of conditional clauses starting with the anaphoric ‘If you can…’ with the repetition reflecting the fact that life may be difficult and certain responses hard to deliver at times. The</w:t>
            </w:r>
            <w:r w:rsidR="004831BD" w:rsidRPr="007D5102">
              <w:rPr>
                <w:i/>
              </w:rPr>
              <w:t xml:space="preserve"> caesura emphasising the</w:t>
            </w:r>
            <w:r w:rsidRPr="007D5102">
              <w:rPr>
                <w:i/>
              </w:rPr>
              <w:t xml:space="preserve"> syntactical balance in lines such as ‘If you can dream</w:t>
            </w:r>
            <w:r w:rsidR="004831BD" w:rsidRPr="007D5102">
              <w:rPr>
                <w:i/>
              </w:rPr>
              <w:t xml:space="preserve"> </w:t>
            </w:r>
            <w:r w:rsidRPr="007D5102">
              <w:rPr>
                <w:i/>
              </w:rPr>
              <w:t>-</w:t>
            </w:r>
            <w:r w:rsidR="004831BD" w:rsidRPr="007D5102">
              <w:rPr>
                <w:i/>
              </w:rPr>
              <w:t xml:space="preserve"> </w:t>
            </w:r>
            <w:r w:rsidRPr="007D5102">
              <w:rPr>
                <w:i/>
              </w:rPr>
              <w:t xml:space="preserve">and not make dreams your master’, </w:t>
            </w:r>
            <w:r w:rsidR="004831BD" w:rsidRPr="007D5102">
              <w:rPr>
                <w:i/>
              </w:rPr>
              <w:t>advocates the precarious balance between high aspirations yet maintaining a realistic approach, and reinforces how high the expectations are.</w:t>
            </w:r>
            <w:bookmarkStart w:id="0" w:name="_GoBack"/>
            <w:bookmarkEnd w:id="0"/>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7C1816" w14:paraId="3FAE0E4B" w14:textId="77777777" w:rsidTr="0042033B">
        <w:trPr>
          <w:cantSplit/>
          <w:trHeight w:val="1134"/>
        </w:trPr>
        <w:tc>
          <w:tcPr>
            <w:tcW w:w="3056" w:type="dxa"/>
            <w:gridSpan w:val="2"/>
          </w:tcPr>
          <w:p w14:paraId="15BE8C2B" w14:textId="6B99DE44" w:rsidR="007C1816" w:rsidRPr="007D5102" w:rsidRDefault="00A8103B" w:rsidP="0066310F">
            <w:pPr>
              <w:spacing w:before="120" w:after="120"/>
              <w:rPr>
                <w:sz w:val="18"/>
                <w:szCs w:val="18"/>
              </w:rPr>
            </w:pPr>
            <w:r w:rsidRPr="007D5102">
              <w:rPr>
                <w:b/>
                <w:sz w:val="18"/>
                <w:szCs w:val="18"/>
              </w:rPr>
              <w:t>Stanza</w:t>
            </w:r>
            <w:r w:rsidR="007C1816" w:rsidRPr="007D5102">
              <w:rPr>
                <w:b/>
                <w:sz w:val="18"/>
                <w:szCs w:val="18"/>
              </w:rPr>
              <w:t xml:space="preserve"> 3</w:t>
            </w:r>
            <w:r w:rsidR="00072FA9" w:rsidRPr="007D5102">
              <w:rPr>
                <w:b/>
                <w:sz w:val="18"/>
                <w:szCs w:val="18"/>
              </w:rPr>
              <w:t xml:space="preserve">: </w:t>
            </w:r>
            <w:r w:rsidR="00072FA9" w:rsidRPr="007D5102">
              <w:rPr>
                <w:sz w:val="18"/>
                <w:szCs w:val="18"/>
              </w:rPr>
              <w:t>Kipling encourages developing the sheer grit and determination to be resilient and endure even when life seems unbearable.</w:t>
            </w:r>
          </w:p>
        </w:tc>
        <w:tc>
          <w:tcPr>
            <w:tcW w:w="3043" w:type="dxa"/>
          </w:tcPr>
          <w:p w14:paraId="27B0B0FF" w14:textId="42065DFE" w:rsidR="0035244E" w:rsidRPr="007D5102" w:rsidRDefault="00A8103B" w:rsidP="0035244E">
            <w:pPr>
              <w:spacing w:before="120" w:after="120"/>
              <w:rPr>
                <w:i/>
                <w:sz w:val="18"/>
                <w:szCs w:val="18"/>
              </w:rPr>
            </w:pPr>
            <w:r w:rsidRPr="007D5102">
              <w:rPr>
                <w:i/>
                <w:sz w:val="18"/>
                <w:szCs w:val="18"/>
              </w:rPr>
              <w:t>‘If you can force your heart and nerve and sinew</w:t>
            </w:r>
          </w:p>
          <w:p w14:paraId="0950BA9C" w14:textId="3C38E755" w:rsidR="00A8103B" w:rsidRPr="007D5102" w:rsidRDefault="00A8103B" w:rsidP="0035244E">
            <w:pPr>
              <w:spacing w:before="120" w:after="120"/>
              <w:rPr>
                <w:i/>
                <w:sz w:val="18"/>
                <w:szCs w:val="18"/>
              </w:rPr>
            </w:pPr>
            <w:r w:rsidRPr="007D5102">
              <w:rPr>
                <w:i/>
                <w:sz w:val="18"/>
                <w:szCs w:val="18"/>
              </w:rPr>
              <w:t>To serve your turn long after they are gone,’</w:t>
            </w:r>
          </w:p>
          <w:p w14:paraId="4A13FA0E" w14:textId="67256432" w:rsidR="00DB7336" w:rsidRPr="007D5102" w:rsidRDefault="00DB7336" w:rsidP="00DA53D7">
            <w:pPr>
              <w:spacing w:before="120" w:after="120"/>
              <w:rPr>
                <w:i/>
                <w:sz w:val="18"/>
                <w:szCs w:val="18"/>
              </w:rPr>
            </w:pPr>
          </w:p>
        </w:tc>
        <w:tc>
          <w:tcPr>
            <w:tcW w:w="3051" w:type="dxa"/>
          </w:tcPr>
          <w:p w14:paraId="7B6CB9E8" w14:textId="1D95A70C" w:rsidR="007C1816" w:rsidRPr="007D5102" w:rsidRDefault="00A8103B" w:rsidP="008B7DF1">
            <w:pPr>
              <w:spacing w:before="120" w:after="120"/>
              <w:rPr>
                <w:sz w:val="18"/>
                <w:szCs w:val="18"/>
              </w:rPr>
            </w:pPr>
            <w:r w:rsidRPr="007D5102">
              <w:rPr>
                <w:sz w:val="18"/>
                <w:szCs w:val="18"/>
              </w:rPr>
              <w:t>The use of polysyndeton in the triplet reinforces how much strength is needed emotionally, psychologically and physically to endure difficulties in life</w:t>
            </w:r>
            <w:r w:rsidR="00072FA9" w:rsidRPr="007D5102">
              <w:rPr>
                <w:sz w:val="18"/>
                <w:szCs w:val="18"/>
              </w:rPr>
              <w:t>.</w:t>
            </w:r>
          </w:p>
        </w:tc>
        <w:tc>
          <w:tcPr>
            <w:tcW w:w="4874" w:type="dxa"/>
            <w:vMerge/>
          </w:tcPr>
          <w:p w14:paraId="1524FCC9" w14:textId="77777777" w:rsidR="007C1816" w:rsidRPr="00F16676" w:rsidRDefault="007C1816" w:rsidP="008B7DF1">
            <w:pPr>
              <w:spacing w:before="120" w:after="120"/>
            </w:pPr>
          </w:p>
        </w:tc>
        <w:tc>
          <w:tcPr>
            <w:tcW w:w="1364" w:type="dxa"/>
            <w:vMerge/>
            <w:shd w:val="clear" w:color="auto" w:fill="000000" w:themeFill="text1"/>
            <w:textDirection w:val="tbRl"/>
          </w:tcPr>
          <w:p w14:paraId="4702561A" w14:textId="77777777" w:rsidR="007C1816" w:rsidRDefault="007C1816" w:rsidP="008B7DF1">
            <w:pPr>
              <w:spacing w:before="120" w:after="120"/>
              <w:ind w:left="113" w:right="113"/>
            </w:pPr>
          </w:p>
        </w:tc>
      </w:tr>
      <w:tr w:rsidR="00AC4ABF" w14:paraId="1635E154" w14:textId="77777777" w:rsidTr="0042033B">
        <w:trPr>
          <w:cantSplit/>
          <w:trHeight w:val="1134"/>
        </w:trPr>
        <w:tc>
          <w:tcPr>
            <w:tcW w:w="3056" w:type="dxa"/>
            <w:gridSpan w:val="2"/>
          </w:tcPr>
          <w:p w14:paraId="13672DD6" w14:textId="3E6DA9F2" w:rsidR="00AC4ABF" w:rsidRPr="007D5102" w:rsidRDefault="00072FA9" w:rsidP="00AC4ABF">
            <w:pPr>
              <w:spacing w:before="120" w:after="120"/>
              <w:rPr>
                <w:sz w:val="18"/>
                <w:szCs w:val="18"/>
              </w:rPr>
            </w:pPr>
            <w:r w:rsidRPr="007D5102">
              <w:rPr>
                <w:b/>
                <w:sz w:val="18"/>
                <w:szCs w:val="18"/>
              </w:rPr>
              <w:t>Stanza</w:t>
            </w:r>
            <w:r w:rsidR="00AC4ABF" w:rsidRPr="007D5102">
              <w:rPr>
                <w:b/>
                <w:sz w:val="18"/>
                <w:szCs w:val="18"/>
              </w:rPr>
              <w:t xml:space="preserve"> 4: </w:t>
            </w:r>
            <w:r w:rsidRPr="007D5102">
              <w:rPr>
                <w:sz w:val="18"/>
                <w:szCs w:val="18"/>
              </w:rPr>
              <w:t>Kipling advocates treating everyone with the respect they deserve as human beings and how important it is to be able to relate to all kinds of individuals whatever their background.</w:t>
            </w:r>
          </w:p>
        </w:tc>
        <w:tc>
          <w:tcPr>
            <w:tcW w:w="3043" w:type="dxa"/>
          </w:tcPr>
          <w:p w14:paraId="7856355E" w14:textId="7D47E72F" w:rsidR="00FB01C6" w:rsidRPr="007D5102" w:rsidRDefault="00072FA9" w:rsidP="0035244E">
            <w:pPr>
              <w:spacing w:before="120" w:after="120"/>
              <w:rPr>
                <w:i/>
                <w:sz w:val="18"/>
                <w:szCs w:val="18"/>
              </w:rPr>
            </w:pPr>
            <w:r w:rsidRPr="007D5102">
              <w:rPr>
                <w:i/>
                <w:sz w:val="18"/>
                <w:szCs w:val="18"/>
              </w:rPr>
              <w:t xml:space="preserve">‘If you can talk with crowds and keep your </w:t>
            </w:r>
            <w:proofErr w:type="gramStart"/>
            <w:r w:rsidRPr="007D5102">
              <w:rPr>
                <w:i/>
                <w:sz w:val="18"/>
                <w:szCs w:val="18"/>
              </w:rPr>
              <w:t>virtue,/</w:t>
            </w:r>
            <w:proofErr w:type="gramEnd"/>
            <w:r w:rsidRPr="007D5102">
              <w:rPr>
                <w:i/>
                <w:sz w:val="18"/>
                <w:szCs w:val="18"/>
              </w:rPr>
              <w:t>or walk with Kings – nor lose the common touch,’</w:t>
            </w:r>
          </w:p>
        </w:tc>
        <w:tc>
          <w:tcPr>
            <w:tcW w:w="3051" w:type="dxa"/>
          </w:tcPr>
          <w:p w14:paraId="1E4A540E" w14:textId="553FD805" w:rsidR="00AC4ABF" w:rsidRPr="007D5102" w:rsidRDefault="00072FA9" w:rsidP="00AC4ABF">
            <w:pPr>
              <w:spacing w:before="120" w:after="120"/>
              <w:rPr>
                <w:sz w:val="18"/>
                <w:szCs w:val="18"/>
              </w:rPr>
            </w:pPr>
            <w:r w:rsidRPr="007D5102">
              <w:rPr>
                <w:sz w:val="18"/>
                <w:szCs w:val="18"/>
              </w:rPr>
              <w:t>The use of metonymy ‘Kings’ here juxtaposed with the image of crowds representing common people reminds the reader that everyone should be treated with respect.</w:t>
            </w:r>
          </w:p>
        </w:tc>
        <w:tc>
          <w:tcPr>
            <w:tcW w:w="4874" w:type="dxa"/>
            <w:vMerge/>
          </w:tcPr>
          <w:p w14:paraId="24876F22" w14:textId="77777777" w:rsidR="00AC4ABF" w:rsidRPr="00F16676" w:rsidRDefault="00AC4ABF" w:rsidP="00AC4ABF">
            <w:pPr>
              <w:spacing w:before="120" w:after="120"/>
            </w:pPr>
          </w:p>
        </w:tc>
        <w:tc>
          <w:tcPr>
            <w:tcW w:w="1364" w:type="dxa"/>
            <w:vMerge/>
            <w:shd w:val="clear" w:color="auto" w:fill="000000" w:themeFill="text1"/>
            <w:textDirection w:val="tbRl"/>
          </w:tcPr>
          <w:p w14:paraId="7ABF4137" w14:textId="77777777" w:rsidR="00AC4ABF" w:rsidRDefault="00AC4ABF" w:rsidP="00AC4ABF">
            <w:pPr>
              <w:spacing w:before="120" w:after="120"/>
              <w:ind w:left="113" w:right="113"/>
            </w:pPr>
          </w:p>
        </w:tc>
      </w:tr>
      <w:tr w:rsidR="00AC4ABF" w14:paraId="21A26F7C" w14:textId="77777777" w:rsidTr="0042033B">
        <w:trPr>
          <w:cantSplit/>
          <w:trHeight w:val="1134"/>
        </w:trPr>
        <w:tc>
          <w:tcPr>
            <w:tcW w:w="3056" w:type="dxa"/>
            <w:gridSpan w:val="2"/>
          </w:tcPr>
          <w:p w14:paraId="2C122138" w14:textId="4DE28901" w:rsidR="00AC4ABF" w:rsidRPr="007D5102" w:rsidRDefault="00072FA9" w:rsidP="00AC4ABF">
            <w:pPr>
              <w:spacing w:before="120" w:after="120"/>
              <w:rPr>
                <w:sz w:val="18"/>
                <w:szCs w:val="18"/>
              </w:rPr>
            </w:pPr>
            <w:r w:rsidRPr="007D5102">
              <w:rPr>
                <w:b/>
                <w:sz w:val="18"/>
                <w:szCs w:val="18"/>
              </w:rPr>
              <w:t>Stanza</w:t>
            </w:r>
            <w:r w:rsidR="00AC4ABF" w:rsidRPr="007D5102">
              <w:rPr>
                <w:b/>
                <w:sz w:val="18"/>
                <w:szCs w:val="18"/>
              </w:rPr>
              <w:t xml:space="preserve"> </w:t>
            </w:r>
            <w:r w:rsidRPr="007D5102">
              <w:rPr>
                <w:b/>
                <w:sz w:val="18"/>
                <w:szCs w:val="18"/>
              </w:rPr>
              <w:t>4</w:t>
            </w:r>
            <w:r w:rsidR="00AC4ABF" w:rsidRPr="007D5102">
              <w:rPr>
                <w:b/>
                <w:sz w:val="18"/>
                <w:szCs w:val="18"/>
              </w:rPr>
              <w:t xml:space="preserve">: </w:t>
            </w:r>
            <w:r w:rsidRPr="007D5102">
              <w:rPr>
                <w:sz w:val="18"/>
                <w:szCs w:val="18"/>
              </w:rPr>
              <w:t xml:space="preserve">Final 3 lines – the whole poem has been building to the </w:t>
            </w:r>
            <w:r w:rsidR="007D5102" w:rsidRPr="007D5102">
              <w:rPr>
                <w:sz w:val="18"/>
                <w:szCs w:val="18"/>
              </w:rPr>
              <w:t xml:space="preserve">fulfilment </w:t>
            </w:r>
            <w:r w:rsidRPr="007D5102">
              <w:rPr>
                <w:sz w:val="18"/>
                <w:szCs w:val="18"/>
              </w:rPr>
              <w:t>of what you can become if you achieve all the challenges.</w:t>
            </w:r>
          </w:p>
        </w:tc>
        <w:tc>
          <w:tcPr>
            <w:tcW w:w="3043" w:type="dxa"/>
          </w:tcPr>
          <w:p w14:paraId="42AE3CF3" w14:textId="742562E0" w:rsidR="0035244E" w:rsidRPr="007D5102" w:rsidRDefault="00072FA9" w:rsidP="0035244E">
            <w:pPr>
              <w:spacing w:before="120" w:after="120"/>
              <w:rPr>
                <w:sz w:val="18"/>
                <w:szCs w:val="18"/>
              </w:rPr>
            </w:pPr>
            <w:r w:rsidRPr="007D5102">
              <w:rPr>
                <w:sz w:val="18"/>
                <w:szCs w:val="18"/>
              </w:rPr>
              <w:t>‘Yours is the Earth and everything that’s in it,</w:t>
            </w:r>
          </w:p>
          <w:p w14:paraId="594F11A7" w14:textId="53197C95" w:rsidR="00072FA9" w:rsidRPr="007D5102" w:rsidRDefault="00072FA9" w:rsidP="0035244E">
            <w:pPr>
              <w:spacing w:before="120" w:after="120"/>
              <w:rPr>
                <w:sz w:val="18"/>
                <w:szCs w:val="18"/>
              </w:rPr>
            </w:pPr>
            <w:r w:rsidRPr="007D5102">
              <w:rPr>
                <w:sz w:val="18"/>
                <w:szCs w:val="18"/>
              </w:rPr>
              <w:t>And – which is more – You’ll be a Man, my son!’</w:t>
            </w:r>
          </w:p>
          <w:p w14:paraId="4E9122AE" w14:textId="1552FD81" w:rsidR="00FB01C6" w:rsidRPr="007D5102" w:rsidRDefault="00FB01C6" w:rsidP="00AC4ABF">
            <w:pPr>
              <w:spacing w:before="120" w:after="120"/>
              <w:rPr>
                <w:sz w:val="18"/>
                <w:szCs w:val="18"/>
              </w:rPr>
            </w:pPr>
          </w:p>
        </w:tc>
        <w:tc>
          <w:tcPr>
            <w:tcW w:w="3051" w:type="dxa"/>
          </w:tcPr>
          <w:p w14:paraId="30EC5609" w14:textId="097118B4" w:rsidR="00AC4ABF" w:rsidRPr="007D5102" w:rsidRDefault="00072FA9" w:rsidP="00AC4ABF">
            <w:pPr>
              <w:spacing w:before="120" w:after="120"/>
              <w:rPr>
                <w:sz w:val="18"/>
                <w:szCs w:val="18"/>
              </w:rPr>
            </w:pPr>
            <w:r w:rsidRPr="007D5102">
              <w:rPr>
                <w:sz w:val="18"/>
                <w:szCs w:val="18"/>
              </w:rPr>
              <w:t>The use of hyperbole here along with the caesurae and exclamation mark heighten the dramatic impact of the climax of the advice. The capitalisation of ‘Man’ suggests the great virtue</w:t>
            </w:r>
            <w:r w:rsidR="007D5102" w:rsidRPr="007D5102">
              <w:rPr>
                <w:sz w:val="18"/>
                <w:szCs w:val="18"/>
              </w:rPr>
              <w:t xml:space="preserve"> of such a man as almost God-like.</w:t>
            </w:r>
          </w:p>
        </w:tc>
        <w:tc>
          <w:tcPr>
            <w:tcW w:w="4874" w:type="dxa"/>
            <w:vMerge/>
          </w:tcPr>
          <w:p w14:paraId="75AD7587" w14:textId="77777777" w:rsidR="00AC4ABF" w:rsidRPr="008D14A8" w:rsidRDefault="00AC4ABF" w:rsidP="00AC4ABF">
            <w:pPr>
              <w:spacing w:before="120" w:after="120"/>
              <w:rPr>
                <w:sz w:val="24"/>
                <w:szCs w:val="24"/>
              </w:rPr>
            </w:pPr>
          </w:p>
        </w:tc>
        <w:tc>
          <w:tcPr>
            <w:tcW w:w="1364" w:type="dxa"/>
            <w:vMerge/>
            <w:shd w:val="clear" w:color="auto" w:fill="000000" w:themeFill="text1"/>
            <w:textDirection w:val="tbRl"/>
          </w:tcPr>
          <w:p w14:paraId="1A82A937" w14:textId="77777777" w:rsidR="00AC4ABF" w:rsidRDefault="00AC4ABF" w:rsidP="00AC4ABF">
            <w:pPr>
              <w:spacing w:before="120" w:after="120"/>
              <w:ind w:left="113" w:right="113"/>
            </w:pPr>
          </w:p>
        </w:tc>
      </w:tr>
    </w:tbl>
    <w:p w14:paraId="419127FE" w14:textId="77777777" w:rsidR="000C39AF" w:rsidRDefault="000C39AF"/>
    <w:sectPr w:rsidR="000C39AF"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72FA9"/>
    <w:rsid w:val="00084E0A"/>
    <w:rsid w:val="000C39AF"/>
    <w:rsid w:val="00103FB2"/>
    <w:rsid w:val="001C3053"/>
    <w:rsid w:val="001D73A5"/>
    <w:rsid w:val="0023147B"/>
    <w:rsid w:val="003169E1"/>
    <w:rsid w:val="00334E72"/>
    <w:rsid w:val="0035244E"/>
    <w:rsid w:val="00382366"/>
    <w:rsid w:val="00396578"/>
    <w:rsid w:val="0042033B"/>
    <w:rsid w:val="004519D0"/>
    <w:rsid w:val="00474A0D"/>
    <w:rsid w:val="004831BD"/>
    <w:rsid w:val="004842D1"/>
    <w:rsid w:val="00484E5F"/>
    <w:rsid w:val="005C2B98"/>
    <w:rsid w:val="005D39B0"/>
    <w:rsid w:val="00647F69"/>
    <w:rsid w:val="0066310F"/>
    <w:rsid w:val="00663A63"/>
    <w:rsid w:val="00687007"/>
    <w:rsid w:val="00692E19"/>
    <w:rsid w:val="00694534"/>
    <w:rsid w:val="00700ECA"/>
    <w:rsid w:val="0079488A"/>
    <w:rsid w:val="007C1816"/>
    <w:rsid w:val="007D5102"/>
    <w:rsid w:val="00810AA7"/>
    <w:rsid w:val="0083214C"/>
    <w:rsid w:val="00850041"/>
    <w:rsid w:val="00875985"/>
    <w:rsid w:val="008A7D49"/>
    <w:rsid w:val="008B7DF1"/>
    <w:rsid w:val="008D14A8"/>
    <w:rsid w:val="00917FAB"/>
    <w:rsid w:val="00983AAA"/>
    <w:rsid w:val="009D0F1D"/>
    <w:rsid w:val="00A64439"/>
    <w:rsid w:val="00A8103B"/>
    <w:rsid w:val="00A966DB"/>
    <w:rsid w:val="00AB0095"/>
    <w:rsid w:val="00AC4ABF"/>
    <w:rsid w:val="00B2054F"/>
    <w:rsid w:val="00B97E20"/>
    <w:rsid w:val="00C02805"/>
    <w:rsid w:val="00C41392"/>
    <w:rsid w:val="00C817B2"/>
    <w:rsid w:val="00D166B1"/>
    <w:rsid w:val="00D736C3"/>
    <w:rsid w:val="00D81B48"/>
    <w:rsid w:val="00DA53D7"/>
    <w:rsid w:val="00DB7336"/>
    <w:rsid w:val="00DD1738"/>
    <w:rsid w:val="00E673C2"/>
    <w:rsid w:val="00F16676"/>
    <w:rsid w:val="00F950A2"/>
    <w:rsid w:val="00FA0A26"/>
    <w:rsid w:val="00FB01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95291AB1</Template>
  <TotalTime>0</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Sarah Tribe</cp:lastModifiedBy>
  <cp:revision>2</cp:revision>
  <cp:lastPrinted>2018-09-04T14:21:00Z</cp:lastPrinted>
  <dcterms:created xsi:type="dcterms:W3CDTF">2018-09-04T15:26:00Z</dcterms:created>
  <dcterms:modified xsi:type="dcterms:W3CDTF">2018-09-04T15:26:00Z</dcterms:modified>
</cp:coreProperties>
</file>