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255A76AD" w:rsidR="00663A63" w:rsidRPr="00663A63" w:rsidRDefault="00FB7E86" w:rsidP="008D14A8">
            <w:pPr>
              <w:spacing w:before="120" w:after="120"/>
              <w:jc w:val="center"/>
              <w:rPr>
                <w:b/>
                <w:sz w:val="24"/>
                <w:szCs w:val="24"/>
              </w:rPr>
            </w:pPr>
            <w:r>
              <w:rPr>
                <w:b/>
                <w:sz w:val="24"/>
                <w:szCs w:val="24"/>
              </w:rPr>
              <w:t xml:space="preserve">d) </w:t>
            </w:r>
            <w:r w:rsidR="00484E5F">
              <w:rPr>
                <w:b/>
                <w:sz w:val="24"/>
                <w:szCs w:val="24"/>
              </w:rPr>
              <w:t>Key context</w:t>
            </w:r>
            <w:r w:rsidR="007C1816">
              <w:rPr>
                <w:b/>
                <w:sz w:val="24"/>
                <w:szCs w:val="24"/>
              </w:rPr>
              <w:t xml:space="preserve"> / interpretation</w:t>
            </w:r>
            <w:r w:rsidR="0042033B">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sidR="0042033B">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22F05AF2" w:rsidR="00663A63" w:rsidRPr="00663A63" w:rsidRDefault="00E2727D" w:rsidP="0066310F">
            <w:pPr>
              <w:spacing w:before="120" w:after="120"/>
              <w:ind w:left="113" w:right="113"/>
              <w:rPr>
                <w:color w:val="FFFFFF" w:themeColor="background1"/>
                <w:sz w:val="72"/>
                <w:szCs w:val="72"/>
              </w:rPr>
            </w:pPr>
            <w:r>
              <w:rPr>
                <w:color w:val="FFFFFF" w:themeColor="background1"/>
                <w:sz w:val="72"/>
                <w:szCs w:val="72"/>
              </w:rPr>
              <w:t>Piano</w:t>
            </w:r>
          </w:p>
        </w:tc>
      </w:tr>
      <w:tr w:rsidR="00F16676" w14:paraId="71A9B616" w14:textId="77777777" w:rsidTr="0024148A">
        <w:trPr>
          <w:cantSplit/>
          <w:trHeight w:val="1134"/>
        </w:trPr>
        <w:tc>
          <w:tcPr>
            <w:tcW w:w="9150" w:type="dxa"/>
            <w:gridSpan w:val="4"/>
          </w:tcPr>
          <w:p w14:paraId="75ECCF33" w14:textId="406760F4" w:rsidR="00F16676" w:rsidRPr="00B4012C" w:rsidRDefault="00F16676" w:rsidP="0066310F">
            <w:pPr>
              <w:spacing w:before="120" w:after="120"/>
              <w:rPr>
                <w:i/>
                <w:sz w:val="20"/>
                <w:szCs w:val="20"/>
              </w:rPr>
            </w:pPr>
            <w:r w:rsidRPr="00B4012C">
              <w:rPr>
                <w:b/>
                <w:sz w:val="20"/>
                <w:szCs w:val="20"/>
              </w:rPr>
              <w:t>Summary:</w:t>
            </w:r>
            <w:r w:rsidR="00791801" w:rsidRPr="00B4012C">
              <w:rPr>
                <w:b/>
                <w:sz w:val="20"/>
                <w:szCs w:val="20"/>
              </w:rPr>
              <w:t xml:space="preserve"> </w:t>
            </w:r>
            <w:r w:rsidR="009B69A3">
              <w:rPr>
                <w:b/>
                <w:sz w:val="20"/>
                <w:szCs w:val="20"/>
              </w:rPr>
              <w:t>This poem describes how a singer’s performance leads the narrator to feel nostalgic when reliving memories from his childhood when he would sit underneath the piano as home as his mother played. The memories are bitter-sweet as they evoke both feelings of haunting grief for his mother</w:t>
            </w:r>
            <w:r w:rsidR="00DA0D02">
              <w:rPr>
                <w:b/>
                <w:sz w:val="20"/>
                <w:szCs w:val="20"/>
              </w:rPr>
              <w:t xml:space="preserve"> and a sense of loss about a time when life was innocent and straightforward</w:t>
            </w:r>
            <w:r w:rsidR="009B69A3">
              <w:rPr>
                <w:b/>
                <w:sz w:val="20"/>
                <w:szCs w:val="20"/>
              </w:rPr>
              <w:t xml:space="preserve">, coupled with comforting and happy memories </w:t>
            </w:r>
            <w:r w:rsidR="00DA0D02">
              <w:rPr>
                <w:b/>
                <w:sz w:val="20"/>
                <w:szCs w:val="20"/>
              </w:rPr>
              <w:t>that offer temporary relief from the pressures of adulthood</w:t>
            </w:r>
            <w:bookmarkStart w:id="0" w:name="_GoBack"/>
            <w:bookmarkEnd w:id="0"/>
            <w:r w:rsidR="009B69A3">
              <w:rPr>
                <w:b/>
                <w:sz w:val="20"/>
                <w:szCs w:val="20"/>
              </w:rPr>
              <w:t>.</w:t>
            </w:r>
          </w:p>
        </w:tc>
        <w:tc>
          <w:tcPr>
            <w:tcW w:w="4874" w:type="dxa"/>
            <w:vMerge w:val="restart"/>
          </w:tcPr>
          <w:p w14:paraId="40A3CD00" w14:textId="77777777" w:rsidR="00F16676" w:rsidRDefault="00F16676" w:rsidP="00AC4ABF">
            <w:pPr>
              <w:spacing w:before="120" w:after="120"/>
              <w:rPr>
                <w:sz w:val="20"/>
                <w:szCs w:val="20"/>
              </w:rPr>
            </w:pPr>
            <w:r w:rsidRPr="00B4012C">
              <w:rPr>
                <w:b/>
                <w:sz w:val="20"/>
                <w:szCs w:val="20"/>
              </w:rPr>
              <w:t xml:space="preserve">Biographical: </w:t>
            </w:r>
            <w:r w:rsidR="00A13D80" w:rsidRPr="00A13D80">
              <w:rPr>
                <w:sz w:val="20"/>
                <w:szCs w:val="20"/>
              </w:rPr>
              <w:t>David Herbert (D.H.) Lawrence was born in 1885 in a coal-mining town in Nottinghamshire, UK, where his father worked a s a miner. He died in 1930 from tuberculosis</w:t>
            </w:r>
            <w:r w:rsidR="00FB0776">
              <w:rPr>
                <w:sz w:val="20"/>
                <w:szCs w:val="20"/>
              </w:rPr>
              <w:t xml:space="preserve"> and is famous for both his novels and his poetry. </w:t>
            </w:r>
            <w:r w:rsidR="00A13D80" w:rsidRPr="00A13D80">
              <w:rPr>
                <w:sz w:val="20"/>
                <w:szCs w:val="20"/>
              </w:rPr>
              <w:t>Lawrence was devoted to his mother, who died of cancer when he was just 25 and this had a deep effect on him and links to ideas in th</w:t>
            </w:r>
            <w:r w:rsidR="00FB0776">
              <w:rPr>
                <w:sz w:val="20"/>
                <w:szCs w:val="20"/>
              </w:rPr>
              <w:t>e poem.</w:t>
            </w:r>
          </w:p>
          <w:p w14:paraId="18D5BEB5" w14:textId="57875ACA" w:rsidR="00FB0776" w:rsidRPr="00B4012C" w:rsidRDefault="00FB0776" w:rsidP="00AC4ABF">
            <w:pPr>
              <w:spacing w:before="120" w:after="120"/>
              <w:rPr>
                <w:sz w:val="20"/>
                <w:szCs w:val="20"/>
              </w:rPr>
            </w:pPr>
            <w:r>
              <w:rPr>
                <w:sz w:val="20"/>
                <w:szCs w:val="20"/>
              </w:rPr>
              <w:t xml:space="preserve">Despite the happy memories that are described at the start of the poem, Lawrence is emasculated by his longing for the past by the end and full of grief for the loss of his younger self and </w:t>
            </w:r>
            <w:r w:rsidR="002A058B">
              <w:rPr>
                <w:sz w:val="20"/>
                <w:szCs w:val="20"/>
              </w:rPr>
              <w:t>possibly his mother. It is as if he relives these memories in a negative way rather than just recalling them positively.</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19A586E3" w:rsidR="008B7DF1" w:rsidRPr="008D14A8" w:rsidRDefault="002A058B" w:rsidP="005C2B98">
            <w:pPr>
              <w:spacing w:before="120" w:after="120"/>
              <w:rPr>
                <w:sz w:val="24"/>
                <w:szCs w:val="24"/>
              </w:rPr>
            </w:pPr>
            <w:r>
              <w:rPr>
                <w:b/>
                <w:sz w:val="24"/>
                <w:szCs w:val="24"/>
              </w:rPr>
              <w:t>Stanza</w:t>
            </w:r>
            <w:r w:rsidR="008B7DF1">
              <w:rPr>
                <w:b/>
                <w:sz w:val="24"/>
                <w:szCs w:val="24"/>
              </w:rPr>
              <w:t xml:space="preserve"> 1</w:t>
            </w:r>
            <w:r w:rsidR="008B7DF1" w:rsidRPr="008D14A8">
              <w:rPr>
                <w:b/>
                <w:sz w:val="24"/>
                <w:szCs w:val="24"/>
              </w:rPr>
              <w:t>:</w:t>
            </w:r>
            <w:r w:rsidR="008B7DF1">
              <w:rPr>
                <w:sz w:val="24"/>
                <w:szCs w:val="24"/>
              </w:rPr>
              <w:t xml:space="preserve"> </w:t>
            </w:r>
            <w:r w:rsidR="00CE5A82">
              <w:rPr>
                <w:sz w:val="24"/>
                <w:szCs w:val="24"/>
              </w:rPr>
              <w:t>Lawrence creates a vivid vignette of a childhood memory and imagines himself looking at a view of himself as a boy watching his mother smiling and singing as she plays the piano.</w:t>
            </w:r>
          </w:p>
        </w:tc>
        <w:tc>
          <w:tcPr>
            <w:tcW w:w="3043" w:type="dxa"/>
          </w:tcPr>
          <w:p w14:paraId="0900A6C7" w14:textId="716184CD" w:rsidR="00A13D80" w:rsidRDefault="00CE5A82" w:rsidP="00A13D80">
            <w:pPr>
              <w:spacing w:before="120" w:after="120"/>
              <w:rPr>
                <w:i/>
                <w:sz w:val="20"/>
                <w:szCs w:val="20"/>
              </w:rPr>
            </w:pPr>
            <w:r>
              <w:rPr>
                <w:i/>
                <w:sz w:val="20"/>
                <w:szCs w:val="20"/>
              </w:rPr>
              <w:t>‘</w:t>
            </w:r>
            <w:r w:rsidRPr="00CE5A82">
              <w:rPr>
                <w:b/>
                <w:i/>
                <w:sz w:val="20"/>
                <w:szCs w:val="20"/>
              </w:rPr>
              <w:t>s</w:t>
            </w:r>
            <w:r>
              <w:rPr>
                <w:i/>
                <w:sz w:val="20"/>
                <w:szCs w:val="20"/>
              </w:rPr>
              <w:t>oftly</w:t>
            </w:r>
            <w:r w:rsidRPr="00FB0776">
              <w:rPr>
                <w:b/>
                <w:i/>
                <w:sz w:val="20"/>
                <w:szCs w:val="20"/>
              </w:rPr>
              <w:t xml:space="preserve">, </w:t>
            </w:r>
            <w:r>
              <w:rPr>
                <w:i/>
                <w:sz w:val="20"/>
                <w:szCs w:val="20"/>
              </w:rPr>
              <w:t>in the du</w:t>
            </w:r>
            <w:r w:rsidRPr="00CE5A82">
              <w:rPr>
                <w:b/>
                <w:i/>
                <w:sz w:val="20"/>
                <w:szCs w:val="20"/>
              </w:rPr>
              <w:t>s</w:t>
            </w:r>
            <w:r>
              <w:rPr>
                <w:i/>
                <w:sz w:val="20"/>
                <w:szCs w:val="20"/>
              </w:rPr>
              <w:t>k</w:t>
            </w:r>
            <w:r w:rsidRPr="00FB0776">
              <w:rPr>
                <w:b/>
                <w:i/>
                <w:sz w:val="20"/>
                <w:szCs w:val="20"/>
              </w:rPr>
              <w:t>,</w:t>
            </w:r>
            <w:r>
              <w:rPr>
                <w:i/>
                <w:sz w:val="20"/>
                <w:szCs w:val="20"/>
              </w:rPr>
              <w:t xml:space="preserve"> a woman is </w:t>
            </w:r>
            <w:r w:rsidRPr="00CE5A82">
              <w:rPr>
                <w:b/>
                <w:i/>
                <w:sz w:val="20"/>
                <w:szCs w:val="20"/>
              </w:rPr>
              <w:t>s</w:t>
            </w:r>
            <w:r>
              <w:rPr>
                <w:i/>
                <w:sz w:val="20"/>
                <w:szCs w:val="20"/>
              </w:rPr>
              <w:t>inging to me</w:t>
            </w:r>
            <w:r w:rsidRPr="00FB0776">
              <w:rPr>
                <w:b/>
                <w:i/>
                <w:sz w:val="20"/>
                <w:szCs w:val="20"/>
              </w:rPr>
              <w:t>;</w:t>
            </w:r>
          </w:p>
          <w:p w14:paraId="4530A21C" w14:textId="2EEC2697" w:rsidR="00CE5A82" w:rsidRDefault="00CE5A82" w:rsidP="00A13D80">
            <w:pPr>
              <w:spacing w:before="120" w:after="120"/>
              <w:rPr>
                <w:i/>
                <w:sz w:val="20"/>
                <w:szCs w:val="20"/>
              </w:rPr>
            </w:pPr>
            <w:r>
              <w:rPr>
                <w:i/>
                <w:sz w:val="20"/>
                <w:szCs w:val="20"/>
              </w:rPr>
              <w:t>Taking me back down the vi</w:t>
            </w:r>
            <w:r w:rsidRPr="00CE5A82">
              <w:rPr>
                <w:b/>
                <w:i/>
                <w:sz w:val="20"/>
                <w:szCs w:val="20"/>
              </w:rPr>
              <w:t>s</w:t>
            </w:r>
            <w:r>
              <w:rPr>
                <w:i/>
                <w:sz w:val="20"/>
                <w:szCs w:val="20"/>
              </w:rPr>
              <w:t>ta of years</w:t>
            </w:r>
            <w:r w:rsidRPr="00FB0776">
              <w:rPr>
                <w:b/>
                <w:i/>
                <w:sz w:val="20"/>
                <w:szCs w:val="20"/>
              </w:rPr>
              <w:t>,</w:t>
            </w:r>
            <w:r>
              <w:rPr>
                <w:i/>
                <w:sz w:val="20"/>
                <w:szCs w:val="20"/>
              </w:rPr>
              <w:t xml:space="preserve"> till I see</w:t>
            </w:r>
          </w:p>
          <w:p w14:paraId="3491342A" w14:textId="3D21640C" w:rsidR="00CE5A82" w:rsidRPr="00B4012C" w:rsidRDefault="00CE5A82" w:rsidP="00A13D80">
            <w:pPr>
              <w:spacing w:before="120" w:after="120"/>
              <w:rPr>
                <w:i/>
                <w:sz w:val="20"/>
                <w:szCs w:val="20"/>
              </w:rPr>
            </w:pPr>
            <w:r>
              <w:rPr>
                <w:i/>
                <w:sz w:val="20"/>
                <w:szCs w:val="20"/>
              </w:rPr>
              <w:t>A child sitting under the piano…’</w:t>
            </w:r>
          </w:p>
          <w:p w14:paraId="2B08FE67" w14:textId="1627A881" w:rsidR="009D5B27" w:rsidRPr="00B4012C" w:rsidRDefault="009D5B27" w:rsidP="00DA53D7">
            <w:pPr>
              <w:spacing w:before="120" w:after="120"/>
              <w:rPr>
                <w:i/>
                <w:sz w:val="20"/>
                <w:szCs w:val="20"/>
              </w:rPr>
            </w:pPr>
          </w:p>
        </w:tc>
        <w:tc>
          <w:tcPr>
            <w:tcW w:w="3051" w:type="dxa"/>
          </w:tcPr>
          <w:p w14:paraId="13146D9E" w14:textId="481C99DE" w:rsidR="008B7DF1" w:rsidRPr="00B4012C" w:rsidRDefault="009B69A3" w:rsidP="008B7DF1">
            <w:pPr>
              <w:spacing w:before="120" w:after="120"/>
              <w:rPr>
                <w:sz w:val="20"/>
                <w:szCs w:val="20"/>
              </w:rPr>
            </w:pPr>
            <w:r>
              <w:rPr>
                <w:sz w:val="20"/>
                <w:szCs w:val="20"/>
              </w:rPr>
              <w:t>The sibilant effect creates a dream-like mood</w:t>
            </w:r>
            <w:r w:rsidR="00CE5A82">
              <w:rPr>
                <w:sz w:val="20"/>
                <w:szCs w:val="20"/>
              </w:rPr>
              <w:t xml:space="preserve"> with ‘dusk’ a fitting visual description of a gentle half- light evoking a memory.  Use of enjambment reflects the reader being drawn into the scene as the narrator’s memory takes shape.</w:t>
            </w:r>
            <w:r w:rsidR="00FB0776">
              <w:rPr>
                <w:sz w:val="20"/>
                <w:szCs w:val="20"/>
              </w:rPr>
              <w:t xml:space="preserve"> The syntax slows the pace reflecting the memory emerging.</w:t>
            </w:r>
          </w:p>
        </w:tc>
        <w:tc>
          <w:tcPr>
            <w:tcW w:w="4874" w:type="dxa"/>
            <w:vMerge/>
          </w:tcPr>
          <w:p w14:paraId="11BE02B8" w14:textId="77777777" w:rsidR="008B7DF1" w:rsidRPr="00B4012C" w:rsidRDefault="008B7DF1" w:rsidP="008B7DF1">
            <w:pPr>
              <w:spacing w:before="120" w:after="120"/>
              <w:rPr>
                <w:sz w:val="20"/>
                <w:szCs w:val="20"/>
              </w:rPr>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6D721C75" w:rsidR="007C1816" w:rsidRPr="008D14A8" w:rsidRDefault="002A058B" w:rsidP="0066310F">
            <w:pPr>
              <w:spacing w:before="120" w:after="120"/>
              <w:rPr>
                <w:sz w:val="24"/>
                <w:szCs w:val="24"/>
              </w:rPr>
            </w:pPr>
            <w:r>
              <w:rPr>
                <w:b/>
                <w:sz w:val="24"/>
                <w:szCs w:val="24"/>
              </w:rPr>
              <w:t xml:space="preserve">Stanza </w:t>
            </w:r>
            <w:r w:rsidR="007C1816">
              <w:rPr>
                <w:b/>
                <w:sz w:val="24"/>
                <w:szCs w:val="24"/>
              </w:rPr>
              <w:t>2</w:t>
            </w:r>
            <w:r w:rsidR="007C1816" w:rsidRPr="008D14A8">
              <w:rPr>
                <w:b/>
                <w:sz w:val="24"/>
                <w:szCs w:val="24"/>
              </w:rPr>
              <w:t>:</w:t>
            </w:r>
            <w:r w:rsidR="007C1816" w:rsidRPr="008D14A8">
              <w:rPr>
                <w:sz w:val="24"/>
                <w:szCs w:val="24"/>
              </w:rPr>
              <w:t xml:space="preserve"> </w:t>
            </w:r>
            <w:r>
              <w:rPr>
                <w:sz w:val="24"/>
                <w:szCs w:val="24"/>
              </w:rPr>
              <w:t>Lawrence is reluctant to allow his mind to access the memory as he knows it will bring him emotional pain and grief.</w:t>
            </w:r>
          </w:p>
        </w:tc>
        <w:tc>
          <w:tcPr>
            <w:tcW w:w="3043" w:type="dxa"/>
          </w:tcPr>
          <w:p w14:paraId="30EC3E55" w14:textId="77777777" w:rsidR="00A64439" w:rsidRDefault="002A058B" w:rsidP="00DA53D7">
            <w:pPr>
              <w:spacing w:before="120" w:after="120"/>
              <w:rPr>
                <w:i/>
                <w:sz w:val="20"/>
                <w:szCs w:val="20"/>
              </w:rPr>
            </w:pPr>
            <w:r>
              <w:rPr>
                <w:i/>
                <w:sz w:val="20"/>
                <w:szCs w:val="20"/>
              </w:rPr>
              <w:t xml:space="preserve">‘In </w:t>
            </w:r>
            <w:r w:rsidRPr="002A058B">
              <w:rPr>
                <w:b/>
                <w:i/>
                <w:sz w:val="20"/>
                <w:szCs w:val="20"/>
              </w:rPr>
              <w:t>spite</w:t>
            </w:r>
            <w:r>
              <w:rPr>
                <w:i/>
                <w:sz w:val="20"/>
                <w:szCs w:val="20"/>
              </w:rPr>
              <w:t xml:space="preserve"> of myself, the </w:t>
            </w:r>
            <w:r w:rsidRPr="002A058B">
              <w:rPr>
                <w:b/>
                <w:i/>
                <w:sz w:val="20"/>
                <w:szCs w:val="20"/>
              </w:rPr>
              <w:t>insidious</w:t>
            </w:r>
            <w:r>
              <w:rPr>
                <w:i/>
                <w:sz w:val="20"/>
                <w:szCs w:val="20"/>
              </w:rPr>
              <w:t xml:space="preserve"> mastery of song</w:t>
            </w:r>
          </w:p>
          <w:p w14:paraId="687BBBB4" w14:textId="77777777" w:rsidR="002A058B" w:rsidRDefault="002A058B" w:rsidP="00DA53D7">
            <w:pPr>
              <w:spacing w:before="120" w:after="120"/>
              <w:rPr>
                <w:i/>
                <w:sz w:val="20"/>
                <w:szCs w:val="20"/>
              </w:rPr>
            </w:pPr>
            <w:r w:rsidRPr="002A058B">
              <w:rPr>
                <w:b/>
                <w:i/>
                <w:sz w:val="20"/>
                <w:szCs w:val="20"/>
              </w:rPr>
              <w:t>Betrays</w:t>
            </w:r>
            <w:r>
              <w:rPr>
                <w:i/>
                <w:sz w:val="20"/>
                <w:szCs w:val="20"/>
              </w:rPr>
              <w:t xml:space="preserve"> me back, …’</w:t>
            </w:r>
          </w:p>
          <w:p w14:paraId="4E3B87BF" w14:textId="77777777" w:rsidR="00DA0D02" w:rsidRDefault="00DA0D02" w:rsidP="00DA53D7">
            <w:pPr>
              <w:spacing w:before="120" w:after="120"/>
              <w:rPr>
                <w:i/>
                <w:sz w:val="20"/>
                <w:szCs w:val="20"/>
              </w:rPr>
            </w:pPr>
          </w:p>
          <w:p w14:paraId="37B2CBB2" w14:textId="77777777" w:rsidR="00DA0D02" w:rsidRDefault="00DA0D02" w:rsidP="00DA53D7">
            <w:pPr>
              <w:spacing w:before="120" w:after="120"/>
              <w:rPr>
                <w:i/>
                <w:sz w:val="20"/>
                <w:szCs w:val="20"/>
              </w:rPr>
            </w:pPr>
          </w:p>
          <w:p w14:paraId="031F5FE4" w14:textId="77777777" w:rsidR="00DA0D02" w:rsidRDefault="00DA0D02" w:rsidP="00DA53D7">
            <w:pPr>
              <w:spacing w:before="120" w:after="120"/>
              <w:rPr>
                <w:i/>
                <w:sz w:val="20"/>
                <w:szCs w:val="20"/>
              </w:rPr>
            </w:pPr>
          </w:p>
          <w:p w14:paraId="4619B41D" w14:textId="7F0957DC" w:rsidR="00DA0D02" w:rsidRPr="00B4012C" w:rsidRDefault="00DA0D02" w:rsidP="00DA53D7">
            <w:pPr>
              <w:spacing w:before="120" w:after="120"/>
              <w:rPr>
                <w:i/>
                <w:sz w:val="20"/>
                <w:szCs w:val="20"/>
              </w:rPr>
            </w:pPr>
            <w:r>
              <w:rPr>
                <w:i/>
                <w:sz w:val="20"/>
                <w:szCs w:val="20"/>
              </w:rPr>
              <w:t>‘the heart of me weeps to belong…’</w:t>
            </w:r>
          </w:p>
        </w:tc>
        <w:tc>
          <w:tcPr>
            <w:tcW w:w="3051" w:type="dxa"/>
          </w:tcPr>
          <w:p w14:paraId="631FA056" w14:textId="7C7DDBC8" w:rsidR="007C1816" w:rsidRPr="00525368" w:rsidRDefault="002A058B" w:rsidP="008B7DF1">
            <w:pPr>
              <w:spacing w:before="120" w:after="120"/>
            </w:pPr>
            <w:r>
              <w:t xml:space="preserve">The lexical pattern of </w:t>
            </w:r>
            <w:proofErr w:type="gramStart"/>
            <w:r>
              <w:t>trickery  and</w:t>
            </w:r>
            <w:proofErr w:type="gramEnd"/>
            <w:r>
              <w:t xml:space="preserve"> betrayal alters the tone as the narrator submits to the memory and feelings attached to it. The enjambment again suggests how powerless the narrator is to resist entering this past world of childhood innocence</w:t>
            </w:r>
            <w:r w:rsidR="00DA0D02">
              <w:t xml:space="preserve"> where he longs to exist again.</w:t>
            </w:r>
          </w:p>
        </w:tc>
        <w:tc>
          <w:tcPr>
            <w:tcW w:w="4874" w:type="dxa"/>
            <w:vMerge w:val="restart"/>
          </w:tcPr>
          <w:p w14:paraId="1B0BD672" w14:textId="575A8639" w:rsidR="007C1816" w:rsidRPr="00B4012C" w:rsidRDefault="007C1816" w:rsidP="00A13D80">
            <w:pPr>
              <w:spacing w:before="120" w:after="120"/>
              <w:rPr>
                <w:sz w:val="20"/>
                <w:szCs w:val="20"/>
              </w:rPr>
            </w:pPr>
            <w:r w:rsidRPr="00B4012C">
              <w:rPr>
                <w:b/>
                <w:sz w:val="20"/>
                <w:szCs w:val="20"/>
              </w:rPr>
              <w:t>Interpretation</w:t>
            </w:r>
            <w:r w:rsidRPr="00B4012C">
              <w:rPr>
                <w:b/>
                <w:sz w:val="24"/>
                <w:szCs w:val="24"/>
              </w:rPr>
              <w:t>:</w:t>
            </w:r>
            <w:r w:rsidRPr="00B4012C">
              <w:rPr>
                <w:sz w:val="24"/>
                <w:szCs w:val="24"/>
              </w:rPr>
              <w:t xml:space="preserve"> </w:t>
            </w:r>
            <w:r w:rsidR="009B69A3">
              <w:rPr>
                <w:sz w:val="24"/>
                <w:szCs w:val="24"/>
              </w:rPr>
              <w:t>The poem starts ‘softly’ with the meaning of the Italian musical term ‘piano’ and leads both narrator and reader back in time through a lexical pattern of sensory images to create a mainly aural appeal: singing, boom. tingling, hymns, tinkling.</w:t>
            </w:r>
            <w:r w:rsidR="00CE5A82">
              <w:rPr>
                <w:sz w:val="24"/>
                <w:szCs w:val="24"/>
              </w:rPr>
              <w:t xml:space="preserve"> </w:t>
            </w:r>
            <w:r w:rsidR="00FB0776">
              <w:rPr>
                <w:sz w:val="24"/>
                <w:szCs w:val="24"/>
              </w:rPr>
              <w:t>It is a lyric poem with 12 lines in 3 equal-length stanzas each containing a single, long sentence. The internal rhyme: tingling, strings, sings along with the monosyllabic longer stresses of the final word in each stanza: sings, guide, past give the poem a sense of melody and a steady rhythm reflecting the powerful nature of music to evoke memory.</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2A058B" w14:paraId="3FAE0E4B" w14:textId="77777777" w:rsidTr="0042033B">
        <w:trPr>
          <w:cantSplit/>
          <w:trHeight w:val="1134"/>
        </w:trPr>
        <w:tc>
          <w:tcPr>
            <w:tcW w:w="3056" w:type="dxa"/>
            <w:gridSpan w:val="2"/>
          </w:tcPr>
          <w:p w14:paraId="15BE8C2B" w14:textId="29AA14E2" w:rsidR="002A058B" w:rsidRPr="008D14A8" w:rsidRDefault="002A058B" w:rsidP="0066310F">
            <w:pPr>
              <w:spacing w:before="120" w:after="120"/>
              <w:rPr>
                <w:sz w:val="24"/>
                <w:szCs w:val="24"/>
              </w:rPr>
            </w:pPr>
            <w:r>
              <w:rPr>
                <w:b/>
                <w:sz w:val="24"/>
                <w:szCs w:val="24"/>
              </w:rPr>
              <w:t>Stanza 3</w:t>
            </w:r>
            <w:r>
              <w:rPr>
                <w:sz w:val="24"/>
                <w:szCs w:val="24"/>
              </w:rPr>
              <w:t xml:space="preserve">. </w:t>
            </w:r>
            <w:r w:rsidR="00DA0D02" w:rsidRPr="00DA0D02">
              <w:rPr>
                <w:sz w:val="20"/>
                <w:szCs w:val="20"/>
              </w:rPr>
              <w:t>This brings the reader sharply back to the present and the grief felt for a time and people who no longer exist.</w:t>
            </w:r>
          </w:p>
        </w:tc>
        <w:tc>
          <w:tcPr>
            <w:tcW w:w="3043" w:type="dxa"/>
            <w:vMerge w:val="restart"/>
          </w:tcPr>
          <w:p w14:paraId="7279482E" w14:textId="77777777" w:rsidR="002A058B" w:rsidRDefault="00DA0D02" w:rsidP="00DA53D7">
            <w:pPr>
              <w:spacing w:before="120" w:after="120"/>
              <w:rPr>
                <w:i/>
                <w:sz w:val="24"/>
                <w:szCs w:val="24"/>
              </w:rPr>
            </w:pPr>
            <w:r>
              <w:rPr>
                <w:i/>
                <w:sz w:val="24"/>
                <w:szCs w:val="24"/>
              </w:rPr>
              <w:t xml:space="preserve">‘So </w:t>
            </w:r>
            <w:proofErr w:type="gramStart"/>
            <w:r>
              <w:rPr>
                <w:i/>
                <w:sz w:val="24"/>
                <w:szCs w:val="24"/>
              </w:rPr>
              <w:t>now,…</w:t>
            </w:r>
            <w:proofErr w:type="gramEnd"/>
            <w:r>
              <w:rPr>
                <w:i/>
                <w:sz w:val="24"/>
                <w:szCs w:val="24"/>
              </w:rPr>
              <w:t>’</w:t>
            </w:r>
          </w:p>
          <w:p w14:paraId="094FC4A3" w14:textId="77777777" w:rsidR="00DA0D02" w:rsidRDefault="00DA0D02" w:rsidP="00DA53D7">
            <w:pPr>
              <w:spacing w:before="120" w:after="120"/>
              <w:rPr>
                <w:i/>
                <w:sz w:val="24"/>
                <w:szCs w:val="24"/>
              </w:rPr>
            </w:pPr>
          </w:p>
          <w:p w14:paraId="71F15A69" w14:textId="77777777" w:rsidR="00DA0D02" w:rsidRDefault="00DA0D02" w:rsidP="00DA53D7">
            <w:pPr>
              <w:spacing w:before="120" w:after="120"/>
              <w:rPr>
                <w:i/>
                <w:sz w:val="24"/>
                <w:szCs w:val="24"/>
              </w:rPr>
            </w:pPr>
            <w:r>
              <w:rPr>
                <w:i/>
                <w:sz w:val="24"/>
                <w:szCs w:val="24"/>
              </w:rPr>
              <w:t xml:space="preserve">‘My manhood is cast </w:t>
            </w:r>
          </w:p>
          <w:p w14:paraId="4A13FA0E" w14:textId="2D120FDF" w:rsidR="00DA0D02" w:rsidRPr="0042033B" w:rsidRDefault="00DA0D02" w:rsidP="00DA53D7">
            <w:pPr>
              <w:spacing w:before="120" w:after="120"/>
              <w:rPr>
                <w:i/>
                <w:sz w:val="24"/>
                <w:szCs w:val="24"/>
              </w:rPr>
            </w:pPr>
            <w:r>
              <w:rPr>
                <w:i/>
                <w:sz w:val="24"/>
                <w:szCs w:val="24"/>
              </w:rPr>
              <w:t>Down in the flood of remembrance…’</w:t>
            </w:r>
          </w:p>
        </w:tc>
        <w:tc>
          <w:tcPr>
            <w:tcW w:w="3051" w:type="dxa"/>
            <w:vMerge w:val="restart"/>
          </w:tcPr>
          <w:p w14:paraId="2A4F3C3F" w14:textId="77777777" w:rsidR="002A058B" w:rsidRDefault="00DA0D02" w:rsidP="008B7DF1">
            <w:pPr>
              <w:spacing w:before="120" w:after="120"/>
            </w:pPr>
            <w:r>
              <w:t xml:space="preserve">The temporal lexis ‘now’ reminds us that the present tense of stanza 1 was in fact a memory. </w:t>
            </w:r>
          </w:p>
          <w:p w14:paraId="7B6CB9E8" w14:textId="45C68CCE" w:rsidR="00DA0D02" w:rsidRPr="009D0F1D" w:rsidRDefault="00DA0D02" w:rsidP="008B7DF1">
            <w:pPr>
              <w:spacing w:before="120" w:after="120"/>
            </w:pPr>
            <w:r>
              <w:t>The metaphorical ‘flood’ suggests that the memory is devastatingly overwhelming.</w:t>
            </w:r>
          </w:p>
        </w:tc>
        <w:tc>
          <w:tcPr>
            <w:tcW w:w="4874" w:type="dxa"/>
            <w:vMerge/>
          </w:tcPr>
          <w:p w14:paraId="1524FCC9" w14:textId="77777777" w:rsidR="002A058B" w:rsidRPr="00F16676" w:rsidRDefault="002A058B" w:rsidP="008B7DF1">
            <w:pPr>
              <w:spacing w:before="120" w:after="120"/>
            </w:pPr>
          </w:p>
        </w:tc>
        <w:tc>
          <w:tcPr>
            <w:tcW w:w="1364" w:type="dxa"/>
            <w:vMerge/>
            <w:shd w:val="clear" w:color="auto" w:fill="000000" w:themeFill="text1"/>
            <w:textDirection w:val="tbRl"/>
          </w:tcPr>
          <w:p w14:paraId="4702561A" w14:textId="77777777" w:rsidR="002A058B" w:rsidRDefault="002A058B" w:rsidP="008B7DF1">
            <w:pPr>
              <w:spacing w:before="120" w:after="120"/>
              <w:ind w:left="113" w:right="113"/>
            </w:pPr>
          </w:p>
        </w:tc>
      </w:tr>
      <w:tr w:rsidR="002A058B" w14:paraId="1A148D77" w14:textId="77777777" w:rsidTr="00484E5F">
        <w:trPr>
          <w:cantSplit/>
          <w:trHeight w:val="1134"/>
        </w:trPr>
        <w:tc>
          <w:tcPr>
            <w:tcW w:w="3056" w:type="dxa"/>
            <w:gridSpan w:val="2"/>
            <w:shd w:val="clear" w:color="auto" w:fill="000000" w:themeFill="text1"/>
          </w:tcPr>
          <w:p w14:paraId="6F9BACFA" w14:textId="676D3C3E" w:rsidR="002A058B" w:rsidRPr="008D14A8" w:rsidRDefault="002A058B" w:rsidP="00AC4ABF">
            <w:pPr>
              <w:spacing w:before="120" w:after="120"/>
              <w:rPr>
                <w:sz w:val="24"/>
                <w:szCs w:val="24"/>
              </w:rPr>
            </w:pPr>
            <w:r>
              <w:rPr>
                <w:b/>
                <w:sz w:val="24"/>
                <w:szCs w:val="24"/>
              </w:rPr>
              <w:t xml:space="preserve">Partner poems? </w:t>
            </w:r>
            <w:r>
              <w:rPr>
                <w:b/>
                <w:sz w:val="24"/>
                <w:szCs w:val="24"/>
              </w:rPr>
              <w:br/>
            </w:r>
          </w:p>
        </w:tc>
        <w:tc>
          <w:tcPr>
            <w:tcW w:w="3043" w:type="dxa"/>
            <w:vMerge/>
          </w:tcPr>
          <w:p w14:paraId="4247F738" w14:textId="090691C8" w:rsidR="002A058B" w:rsidRPr="0079488A" w:rsidRDefault="002A058B" w:rsidP="00AC4ABF">
            <w:pPr>
              <w:spacing w:before="120" w:after="120"/>
              <w:rPr>
                <w:i/>
                <w:sz w:val="24"/>
                <w:szCs w:val="24"/>
              </w:rPr>
            </w:pPr>
          </w:p>
        </w:tc>
        <w:tc>
          <w:tcPr>
            <w:tcW w:w="3051" w:type="dxa"/>
            <w:vMerge/>
          </w:tcPr>
          <w:p w14:paraId="5DE3F7AF" w14:textId="5C135349" w:rsidR="002A058B" w:rsidRPr="009D0F1D" w:rsidRDefault="002A058B" w:rsidP="00AC4ABF">
            <w:pPr>
              <w:spacing w:before="120" w:after="120"/>
            </w:pPr>
          </w:p>
        </w:tc>
        <w:tc>
          <w:tcPr>
            <w:tcW w:w="4874" w:type="dxa"/>
            <w:vMerge/>
          </w:tcPr>
          <w:p w14:paraId="0DA1D456" w14:textId="77777777" w:rsidR="002A058B" w:rsidRPr="008D14A8" w:rsidRDefault="002A058B" w:rsidP="00AC4ABF">
            <w:pPr>
              <w:spacing w:before="120" w:after="120"/>
              <w:rPr>
                <w:sz w:val="24"/>
                <w:szCs w:val="24"/>
              </w:rPr>
            </w:pPr>
          </w:p>
        </w:tc>
        <w:tc>
          <w:tcPr>
            <w:tcW w:w="1364" w:type="dxa"/>
            <w:vMerge/>
            <w:shd w:val="clear" w:color="auto" w:fill="000000" w:themeFill="text1"/>
            <w:textDirection w:val="tbRl"/>
          </w:tcPr>
          <w:p w14:paraId="145B9FF7" w14:textId="77777777" w:rsidR="002A058B" w:rsidRDefault="002A058B" w:rsidP="00AC4ABF">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C39AF"/>
    <w:rsid w:val="000F2247"/>
    <w:rsid w:val="001C3053"/>
    <w:rsid w:val="001D73A5"/>
    <w:rsid w:val="0023147B"/>
    <w:rsid w:val="00246A7A"/>
    <w:rsid w:val="002A058B"/>
    <w:rsid w:val="003169E1"/>
    <w:rsid w:val="00334E72"/>
    <w:rsid w:val="00382366"/>
    <w:rsid w:val="00396578"/>
    <w:rsid w:val="0042033B"/>
    <w:rsid w:val="004519D0"/>
    <w:rsid w:val="004842D1"/>
    <w:rsid w:val="00484E5F"/>
    <w:rsid w:val="00525368"/>
    <w:rsid w:val="00544558"/>
    <w:rsid w:val="005C2B98"/>
    <w:rsid w:val="00647F69"/>
    <w:rsid w:val="0066310F"/>
    <w:rsid w:val="00663A63"/>
    <w:rsid w:val="00687007"/>
    <w:rsid w:val="00692E19"/>
    <w:rsid w:val="00694534"/>
    <w:rsid w:val="00700ECA"/>
    <w:rsid w:val="00757892"/>
    <w:rsid w:val="00791801"/>
    <w:rsid w:val="0079488A"/>
    <w:rsid w:val="007C1816"/>
    <w:rsid w:val="00810AA7"/>
    <w:rsid w:val="0083214C"/>
    <w:rsid w:val="00850041"/>
    <w:rsid w:val="008A7D49"/>
    <w:rsid w:val="008B7DF1"/>
    <w:rsid w:val="008D14A8"/>
    <w:rsid w:val="00917FAB"/>
    <w:rsid w:val="00983AAA"/>
    <w:rsid w:val="009B69A3"/>
    <w:rsid w:val="009D0F1D"/>
    <w:rsid w:val="009D5B27"/>
    <w:rsid w:val="00A13D80"/>
    <w:rsid w:val="00A64439"/>
    <w:rsid w:val="00A966DB"/>
    <w:rsid w:val="00AB0095"/>
    <w:rsid w:val="00AC4ABF"/>
    <w:rsid w:val="00B2054F"/>
    <w:rsid w:val="00B3355F"/>
    <w:rsid w:val="00B4012C"/>
    <w:rsid w:val="00B97E20"/>
    <w:rsid w:val="00BC7A02"/>
    <w:rsid w:val="00C02805"/>
    <w:rsid w:val="00C41392"/>
    <w:rsid w:val="00C53FE9"/>
    <w:rsid w:val="00C817B2"/>
    <w:rsid w:val="00CE5A82"/>
    <w:rsid w:val="00D166B1"/>
    <w:rsid w:val="00D736C3"/>
    <w:rsid w:val="00D81B48"/>
    <w:rsid w:val="00DA0D02"/>
    <w:rsid w:val="00DA53D7"/>
    <w:rsid w:val="00DD1738"/>
    <w:rsid w:val="00DF4400"/>
    <w:rsid w:val="00E2727D"/>
    <w:rsid w:val="00E673C2"/>
    <w:rsid w:val="00F16676"/>
    <w:rsid w:val="00F70037"/>
    <w:rsid w:val="00F950A2"/>
    <w:rsid w:val="00FA0A26"/>
    <w:rsid w:val="00FB0776"/>
    <w:rsid w:val="00FB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95291AB1</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Sarah Tribe</cp:lastModifiedBy>
  <cp:revision>2</cp:revision>
  <cp:lastPrinted>2018-09-04T11:36:00Z</cp:lastPrinted>
  <dcterms:created xsi:type="dcterms:W3CDTF">2018-09-04T13:22:00Z</dcterms:created>
  <dcterms:modified xsi:type="dcterms:W3CDTF">2018-09-04T13:22:00Z</dcterms:modified>
</cp:coreProperties>
</file>